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B1F" w:rsidRDefault="00016E4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center"/>
        <w:rPr>
          <w:rFonts w:ascii="TimesNewRoman" w:eastAsia="TimesNewRoman" w:hAnsi="TimesNewRoman" w:cs="TimesNewRoman"/>
          <w:b/>
          <w:color w:val="000000"/>
          <w:sz w:val="32"/>
        </w:rPr>
      </w:pPr>
      <w:r>
        <w:rPr>
          <w:rFonts w:ascii="TimesNewRoman" w:eastAsia="TimesNewRoman" w:hAnsi="TimesNewRoman" w:cs="TimesNewRoman"/>
          <w:b/>
          <w:color w:val="000000"/>
          <w:sz w:val="32"/>
        </w:rPr>
        <w:t xml:space="preserve">Вниманию участников оборота товаров, </w:t>
      </w:r>
    </w:p>
    <w:p w:rsidR="00D14B1F" w:rsidRDefault="00016E4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center"/>
        <w:rPr>
          <w:rFonts w:ascii="TimesNewRoman" w:eastAsia="TimesNewRoman" w:hAnsi="TimesNewRoman" w:cs="TimesNewRoman"/>
          <w:b/>
          <w:color w:val="000000"/>
          <w:sz w:val="32"/>
        </w:rPr>
      </w:pPr>
      <w:r>
        <w:rPr>
          <w:rFonts w:ascii="TimesNewRoman" w:eastAsia="TimesNewRoman" w:hAnsi="TimesNewRoman" w:cs="TimesNewRoman"/>
          <w:b/>
          <w:color w:val="000000"/>
          <w:sz w:val="32"/>
        </w:rPr>
        <w:t>подлежащих обязательной маркировке</w:t>
      </w:r>
    </w:p>
    <w:p w:rsidR="00D14B1F" w:rsidRDefault="00D14B1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:rsidR="00D14B1F" w:rsidRDefault="00016E4B">
      <w:pPr>
        <w:spacing w:after="0" w:line="288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Напоминаем, что с 1 апреля 2024 года для розницы поэтапно вводится режим проверок на кассах для товаров, подлежащих маркировке.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этой даты режим онлайн-проверки кода маркировки стал обязательным для табачных изделий, пива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и слабоалкогольных напитков в кегах. </w:t>
      </w:r>
    </w:p>
    <w:p w:rsidR="00D14B1F" w:rsidRDefault="00016E4B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1 апреля 2024 года участники оборота, осуществляющие розничную продажу товаров, подлежащих обязательной маркировке ср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едствами идентификации,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с использованием контрольно-кассовой техники и не выполняющие обязательные требования предусмотренные постановлением Правительства Российской Федерации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от 21 ноября 2023 года № 1944</w:t>
      </w:r>
      <w:r>
        <w:rPr>
          <w:rFonts w:ascii="Times New Roman" w:eastAsia="Times New Roman" w:hAnsi="Times New Roman" w:cs="Times New Roman"/>
          <w:sz w:val="24"/>
          <w:szCs w:val="24"/>
        </w:rPr>
        <w:t>, могут быть привлечены к ответственности по стат</w:t>
      </w:r>
      <w:r>
        <w:rPr>
          <w:rFonts w:ascii="Times New Roman" w:eastAsia="Times New Roman" w:hAnsi="Times New Roman" w:cs="Times New Roman"/>
          <w:sz w:val="24"/>
          <w:szCs w:val="24"/>
        </w:rPr>
        <w:t>ье 15.12.1 КоАП в виде наложения административного штрафа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14B1F" w:rsidRDefault="00016E4B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Что необходимо участникам оборота товаров, осуществляющим розничную продажу маркированных товаров, для обеспечения соблюдения постановления № 1944:</w:t>
      </w:r>
    </w:p>
    <w:p w:rsidR="00D14B1F" w:rsidRDefault="00016E4B">
      <w:pPr>
        <w:spacing w:after="0" w:line="288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получить в личном кабинете информационной сист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емы маркировки ключ доступа для осуществления проверок товаров с маркировкой на кассе перед продажей; </w:t>
      </w:r>
    </w:p>
    <w:p w:rsidR="00D14B1F" w:rsidRDefault="00016E4B">
      <w:pPr>
        <w:spacing w:after="0" w:line="288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обеспечить наличие кассового программного обеспечения, совместимого с режимом запрета продажи на кассе. Обновление кассового программного обеспечения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выполняется представителями розничной торговли самостоятельно или с привлечением поставщиков и (или) специализированных организаций;  </w:t>
      </w:r>
    </w:p>
    <w:p w:rsidR="00D14B1F" w:rsidRDefault="00016E4B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3) провести обучение кассиров по работе с режимом запрета продажи на кассе. </w:t>
      </w:r>
    </w:p>
    <w:p w:rsidR="00D14B1F" w:rsidRDefault="00D14B1F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4B1F" w:rsidRDefault="00016E4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 всем возникающим вопросам обращаться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z w:val="24"/>
        </w:rPr>
        <w:t xml:space="preserve"> М</w:t>
      </w:r>
      <w:r>
        <w:rPr>
          <w:rFonts w:ascii="Times New Roman" w:eastAsia="Times New Roman" w:hAnsi="Times New Roman" w:cs="Times New Roman"/>
          <w:sz w:val="24"/>
        </w:rPr>
        <w:t xml:space="preserve">инэкономразвития Хакасии – ведущий советник отдела государственного регулирования потребительского </w:t>
      </w:r>
      <w:r w:rsidR="009D03C6">
        <w:rPr>
          <w:rFonts w:ascii="Times New Roman" w:eastAsia="Times New Roman" w:hAnsi="Times New Roman" w:cs="Times New Roman"/>
          <w:sz w:val="24"/>
        </w:rPr>
        <w:t xml:space="preserve">рынка Гольцова Дарья Сергеевна, </w:t>
      </w:r>
      <w:r>
        <w:rPr>
          <w:rFonts w:ascii="Times New Roman" w:eastAsia="Times New Roman" w:hAnsi="Times New Roman" w:cs="Times New Roman"/>
          <w:sz w:val="24"/>
        </w:rPr>
        <w:t>тел. 8 (3902) 248-200 (</w:t>
      </w:r>
      <w:r w:rsidR="009D03C6">
        <w:rPr>
          <w:rFonts w:ascii="Times New Roman" w:eastAsia="Times New Roman" w:hAnsi="Times New Roman" w:cs="Times New Roman"/>
          <w:sz w:val="24"/>
        </w:rPr>
        <w:t xml:space="preserve">доб. </w:t>
      </w:r>
      <w:r>
        <w:rPr>
          <w:rFonts w:ascii="Times New Roman" w:eastAsia="Times New Roman" w:hAnsi="Times New Roman" w:cs="Times New Roman"/>
          <w:sz w:val="24"/>
        </w:rPr>
        <w:t>241).</w:t>
      </w:r>
    </w:p>
    <w:p w:rsidR="00D14B1F" w:rsidRDefault="00D14B1F">
      <w:pPr>
        <w:spacing w:after="0" w:line="288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14B1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E4B" w:rsidRDefault="00016E4B">
      <w:pPr>
        <w:spacing w:after="0" w:line="240" w:lineRule="auto"/>
      </w:pPr>
      <w:r>
        <w:separator/>
      </w:r>
    </w:p>
  </w:endnote>
  <w:endnote w:type="continuationSeparator" w:id="0">
    <w:p w:rsidR="00016E4B" w:rsidRDefault="00016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E4B" w:rsidRDefault="00016E4B">
      <w:pPr>
        <w:spacing w:after="0" w:line="240" w:lineRule="auto"/>
      </w:pPr>
      <w:r>
        <w:separator/>
      </w:r>
    </w:p>
  </w:footnote>
  <w:footnote w:type="continuationSeparator" w:id="0">
    <w:p w:rsidR="00016E4B" w:rsidRDefault="00016E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B1F"/>
    <w:rsid w:val="00016E4B"/>
    <w:rsid w:val="009D03C6"/>
    <w:rsid w:val="00D14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B9A0B"/>
  <w15:docId w15:val="{3126C7E1-24AA-47FE-A974-6433B58E6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1402</Characters>
  <Application>Microsoft Office Word</Application>
  <DocSecurity>0</DocSecurity>
  <Lines>11</Lines>
  <Paragraphs>3</Paragraphs>
  <ScaleCrop>false</ScaleCrop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Gigabyte</cp:lastModifiedBy>
  <cp:revision>6</cp:revision>
  <dcterms:created xsi:type="dcterms:W3CDTF">2024-04-23T02:02:00Z</dcterms:created>
  <dcterms:modified xsi:type="dcterms:W3CDTF">2024-04-23T02:03:00Z</dcterms:modified>
</cp:coreProperties>
</file>