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E5" w:rsidRPr="009773E5" w:rsidRDefault="009773E5" w:rsidP="009773E5">
      <w:pPr>
        <w:spacing w:after="0" w:line="240" w:lineRule="auto"/>
        <w:ind w:firstLine="709"/>
        <w:jc w:val="both"/>
        <w:rPr>
          <w:rFonts w:ascii="Times New Roman" w:hAnsi="Times New Roman" w:cs="Times New Roman"/>
          <w:b/>
          <w:bCs/>
          <w:sz w:val="28"/>
          <w:szCs w:val="28"/>
        </w:rPr>
      </w:pPr>
      <w:r w:rsidRPr="009773E5">
        <w:rPr>
          <w:rFonts w:ascii="Times New Roman" w:hAnsi="Times New Roman" w:cs="Times New Roman"/>
          <w:b/>
          <w:bCs/>
          <w:sz w:val="28"/>
          <w:szCs w:val="28"/>
        </w:rPr>
        <w:t>Ужесточена уголовная ответственность за незаконные добычу и оборот особо ценных диких животных и водных биологических ресурсов, принадлежащих к видам, занесенным в Красную книгу Российской Федерации.</w:t>
      </w:r>
    </w:p>
    <w:p w:rsidR="008E5E97" w:rsidRDefault="008E5E97" w:rsidP="008E5E97">
      <w:pPr>
        <w:spacing w:after="0" w:line="240" w:lineRule="auto"/>
        <w:jc w:val="both"/>
        <w:rPr>
          <w:rFonts w:ascii="Times New Roman" w:hAnsi="Times New Roman" w:cs="Times New Roman"/>
          <w:sz w:val="28"/>
          <w:szCs w:val="28"/>
        </w:rPr>
      </w:pPr>
    </w:p>
    <w:p w:rsidR="009773E5" w:rsidRPr="009773E5" w:rsidRDefault="009773E5" w:rsidP="009773E5">
      <w:pPr>
        <w:spacing w:after="0" w:line="240" w:lineRule="auto"/>
        <w:ind w:firstLine="709"/>
        <w:jc w:val="both"/>
        <w:rPr>
          <w:rFonts w:ascii="Times New Roman" w:hAnsi="Times New Roman" w:cs="Times New Roman"/>
          <w:sz w:val="28"/>
          <w:szCs w:val="28"/>
        </w:rPr>
      </w:pPr>
      <w:r w:rsidRPr="009773E5">
        <w:rPr>
          <w:rFonts w:ascii="Times New Roman" w:hAnsi="Times New Roman" w:cs="Times New Roman"/>
          <w:sz w:val="28"/>
          <w:szCs w:val="28"/>
        </w:rPr>
        <w:t>Федеральным законом от 16.10.2019 № 340-ФЗ внесены изменения в статью 258.1 Уголовного кодекса Российской Федерации, предусматривающую ответственность за незаконные добычу и оборот особо ценных диких животных и водных биологических ресурсов, принадлежащих к видам, занесенным в Красную книгу Российской Федерации.</w:t>
      </w:r>
    </w:p>
    <w:p w:rsidR="009773E5" w:rsidRPr="009773E5" w:rsidRDefault="009773E5" w:rsidP="009773E5">
      <w:pPr>
        <w:spacing w:after="0" w:line="240" w:lineRule="auto"/>
        <w:ind w:firstLine="709"/>
        <w:jc w:val="both"/>
        <w:rPr>
          <w:rFonts w:ascii="Times New Roman" w:hAnsi="Times New Roman" w:cs="Times New Roman"/>
          <w:sz w:val="28"/>
          <w:szCs w:val="28"/>
        </w:rPr>
      </w:pPr>
      <w:r w:rsidRPr="009773E5">
        <w:rPr>
          <w:rFonts w:ascii="Times New Roman" w:hAnsi="Times New Roman" w:cs="Times New Roman"/>
          <w:sz w:val="28"/>
          <w:szCs w:val="28"/>
        </w:rPr>
        <w:t>С 27 октября текущего года срок наказания в виде лишения свободы за совершение указанного преступления без квалифицирующих признаков составит до 4 лет. При незаконном обороте указанных видов животных и водных биологических ресурсов с использованием сети Интернет теперь предусмотрено наказание в виде лишения свободы на срок до 5 лет.</w:t>
      </w:r>
    </w:p>
    <w:p w:rsidR="009773E5" w:rsidRPr="009773E5" w:rsidRDefault="009773E5" w:rsidP="009773E5">
      <w:pPr>
        <w:spacing w:after="0" w:line="240" w:lineRule="auto"/>
        <w:ind w:firstLine="709"/>
        <w:jc w:val="both"/>
        <w:rPr>
          <w:rFonts w:ascii="Times New Roman" w:hAnsi="Times New Roman" w:cs="Times New Roman"/>
          <w:sz w:val="28"/>
          <w:szCs w:val="28"/>
        </w:rPr>
      </w:pPr>
      <w:r w:rsidRPr="009773E5">
        <w:rPr>
          <w:rFonts w:ascii="Times New Roman" w:hAnsi="Times New Roman" w:cs="Times New Roman"/>
          <w:sz w:val="28"/>
          <w:szCs w:val="28"/>
        </w:rPr>
        <w:t>Кроме того, ужесточена уголовная ответственность за совершение указанного преступления группой лиц по предварительному сговору, максимальный срок наказания, за совершение которого может составить до 9 лет лишения свободы.</w:t>
      </w:r>
    </w:p>
    <w:p w:rsidR="004278E9" w:rsidRDefault="004278E9" w:rsidP="004278E9">
      <w:pPr>
        <w:spacing w:after="0" w:line="240" w:lineRule="auto"/>
        <w:ind w:firstLine="709"/>
        <w:jc w:val="both"/>
        <w:rPr>
          <w:rFonts w:ascii="Times New Roman" w:hAnsi="Times New Roman" w:cs="Times New Roman"/>
          <w:sz w:val="28"/>
          <w:szCs w:val="28"/>
        </w:rPr>
      </w:pPr>
    </w:p>
    <w:p w:rsidR="009773E5" w:rsidRPr="009773E5" w:rsidRDefault="009773E5" w:rsidP="009773E5">
      <w:pPr>
        <w:spacing w:after="0" w:line="240" w:lineRule="auto"/>
        <w:ind w:firstLine="709"/>
        <w:jc w:val="both"/>
        <w:rPr>
          <w:rFonts w:ascii="Times New Roman" w:hAnsi="Times New Roman" w:cs="Times New Roman"/>
          <w:b/>
          <w:bCs/>
          <w:sz w:val="28"/>
          <w:szCs w:val="28"/>
        </w:rPr>
      </w:pPr>
      <w:r w:rsidRPr="009773E5">
        <w:rPr>
          <w:rFonts w:ascii="Times New Roman" w:hAnsi="Times New Roman" w:cs="Times New Roman"/>
          <w:b/>
          <w:bCs/>
          <w:sz w:val="28"/>
          <w:szCs w:val="28"/>
        </w:rPr>
        <w:t>О порядке обжалования вступивших в законную силу судебных решений по уголовным делам в связи с началом деятельности кассационных судов общей юрисдикции</w:t>
      </w:r>
    </w:p>
    <w:p w:rsidR="009773E5" w:rsidRPr="009773E5" w:rsidRDefault="009773E5" w:rsidP="009773E5">
      <w:pPr>
        <w:spacing w:after="0" w:line="240" w:lineRule="auto"/>
        <w:ind w:firstLine="709"/>
        <w:jc w:val="both"/>
        <w:rPr>
          <w:rFonts w:ascii="Times New Roman" w:hAnsi="Times New Roman" w:cs="Times New Roman"/>
          <w:sz w:val="28"/>
          <w:szCs w:val="28"/>
        </w:rPr>
      </w:pPr>
      <w:r w:rsidRPr="009773E5">
        <w:rPr>
          <w:rFonts w:ascii="Times New Roman" w:hAnsi="Times New Roman" w:cs="Times New Roman"/>
          <w:sz w:val="28"/>
          <w:szCs w:val="28"/>
        </w:rPr>
        <w:t>В соответствии с Федеральным конституционным законом от 29.07.2018 № 1-ФКЗ «О внесении изменений в Федеральный конституционный закон «О судебной системе Российской Федерации», постановлением Пленума Верховного Суда РФ от 12.09.2019 № 30 «О дне начала деятельности кассационных и апелляционных судов общей юрисдикции, Центрального окружного военного суда» с 01 октября 2019 года в Российской Федерации начали действовать кассационные и апелляционные суды общей юрисдикции.</w:t>
      </w:r>
    </w:p>
    <w:p w:rsidR="009773E5" w:rsidRPr="009773E5" w:rsidRDefault="009773E5" w:rsidP="009773E5">
      <w:pPr>
        <w:spacing w:after="0" w:line="240" w:lineRule="auto"/>
        <w:ind w:firstLine="709"/>
        <w:jc w:val="both"/>
        <w:rPr>
          <w:rFonts w:ascii="Times New Roman" w:hAnsi="Times New Roman" w:cs="Times New Roman"/>
          <w:sz w:val="28"/>
          <w:szCs w:val="28"/>
        </w:rPr>
      </w:pPr>
      <w:r w:rsidRPr="009773E5">
        <w:rPr>
          <w:rFonts w:ascii="Times New Roman" w:hAnsi="Times New Roman" w:cs="Times New Roman"/>
          <w:sz w:val="28"/>
          <w:szCs w:val="28"/>
        </w:rPr>
        <w:t>В компетенцию Восьмого кассационного суда общей юрисдикции, расположенного в г. Кемерово, входит рассмотрение кассационных жалоб и представлений прокурора на судебные решения по уголовным делам нескольких регионов - Республики Алтай, Республики Бурятия, Республики Тыва, Республики Хакасия, Алтайского края, Забайкальского края, Красноярского края, Иркутской области, Кемеровской области, Новосибирской области, Омской области, Томской области, а также судебных актов апелляционных судов общей юрисдикции, принятых по жалобам и представлениям на судебные акты указанных судов.</w:t>
      </w:r>
    </w:p>
    <w:p w:rsidR="009773E5" w:rsidRPr="009773E5" w:rsidRDefault="009773E5" w:rsidP="009773E5">
      <w:pPr>
        <w:spacing w:after="0" w:line="240" w:lineRule="auto"/>
        <w:ind w:firstLine="709"/>
        <w:jc w:val="both"/>
        <w:rPr>
          <w:rFonts w:ascii="Times New Roman" w:hAnsi="Times New Roman" w:cs="Times New Roman"/>
          <w:sz w:val="28"/>
          <w:szCs w:val="28"/>
        </w:rPr>
      </w:pPr>
      <w:r w:rsidRPr="009773E5">
        <w:rPr>
          <w:rFonts w:ascii="Times New Roman" w:hAnsi="Times New Roman" w:cs="Times New Roman"/>
          <w:sz w:val="28"/>
          <w:szCs w:val="28"/>
        </w:rPr>
        <w:t xml:space="preserve">Согласно п. 5 ст. 2 Федерального Закона от 11.10.2018 № 361-ФЗ «О внесении изменений в Уголовно-процессуальный кодекс Российской Федерации» и </w:t>
      </w:r>
      <w:proofErr w:type="spellStart"/>
      <w:r w:rsidRPr="009773E5">
        <w:rPr>
          <w:rFonts w:ascii="Times New Roman" w:hAnsi="Times New Roman" w:cs="Times New Roman"/>
          <w:sz w:val="28"/>
          <w:szCs w:val="28"/>
        </w:rPr>
        <w:t>п.у</w:t>
      </w:r>
      <w:proofErr w:type="spellEnd"/>
      <w:r w:rsidRPr="009773E5">
        <w:rPr>
          <w:rFonts w:ascii="Times New Roman" w:hAnsi="Times New Roman" w:cs="Times New Roman"/>
          <w:sz w:val="28"/>
          <w:szCs w:val="28"/>
        </w:rPr>
        <w:t xml:space="preserve"> 28 постановления Пленума Верховного Суда Российской Федерации от 25.06.2019 № 19 «О применении норм главы 47-1 Уголовно- процессуального кодекса Российской Федерации, регулирующих производство в суде кассационной инстанции» сохраняются процессуальные </w:t>
      </w:r>
      <w:r w:rsidRPr="009773E5">
        <w:rPr>
          <w:rFonts w:ascii="Times New Roman" w:hAnsi="Times New Roman" w:cs="Times New Roman"/>
          <w:sz w:val="28"/>
          <w:szCs w:val="28"/>
        </w:rPr>
        <w:lastRenderedPageBreak/>
        <w:t>полномочия президиума Красноярского краевого суда до начала работы кассационных судов общей юрисдикции. Таким образом, в настоящее время кассационные жалобы и представления по уголовным делам уже не могут быть поданы в Красноярский краевой суд, где продолжается производство только по тем жалобам и представлениям, которые поданы до 01 октября 2019 года.</w:t>
      </w:r>
    </w:p>
    <w:p w:rsidR="009773E5" w:rsidRPr="009773E5" w:rsidRDefault="009773E5" w:rsidP="009773E5">
      <w:pPr>
        <w:spacing w:after="0" w:line="240" w:lineRule="auto"/>
        <w:ind w:firstLine="709"/>
        <w:jc w:val="both"/>
        <w:rPr>
          <w:rFonts w:ascii="Times New Roman" w:hAnsi="Times New Roman" w:cs="Times New Roman"/>
          <w:sz w:val="28"/>
          <w:szCs w:val="28"/>
        </w:rPr>
      </w:pPr>
      <w:r w:rsidRPr="009773E5">
        <w:rPr>
          <w:rFonts w:ascii="Times New Roman" w:hAnsi="Times New Roman" w:cs="Times New Roman"/>
          <w:sz w:val="28"/>
          <w:szCs w:val="28"/>
        </w:rPr>
        <w:t>Следующей надлежащей кассационной инстанцией для рассмотрения указанных жалоб и представлений, когда стороны осуществили свое право на кассационное обжалование не в полном объеме, не исчерпав все предусмотренные ранее действующим законом возможности, является Судебная коллегия по уголовным делам Верховного Суда Российской Федерации, куда стороны вправе обратиться, если судьей краевого суда было вынесено постановление об отказе в их передаче для рассмотрения в судебном заседании суда кассационной инстанции.</w:t>
      </w:r>
    </w:p>
    <w:p w:rsidR="009773E5" w:rsidRPr="009773E5" w:rsidRDefault="009773E5" w:rsidP="009773E5">
      <w:pPr>
        <w:spacing w:after="0" w:line="240" w:lineRule="auto"/>
        <w:ind w:firstLine="709"/>
        <w:jc w:val="both"/>
        <w:rPr>
          <w:rFonts w:ascii="Times New Roman" w:hAnsi="Times New Roman" w:cs="Times New Roman"/>
          <w:sz w:val="28"/>
          <w:szCs w:val="28"/>
        </w:rPr>
      </w:pPr>
      <w:r w:rsidRPr="009773E5">
        <w:rPr>
          <w:rFonts w:ascii="Times New Roman" w:hAnsi="Times New Roman" w:cs="Times New Roman"/>
          <w:sz w:val="28"/>
          <w:szCs w:val="28"/>
        </w:rPr>
        <w:t>Если по результатам рассмотрения таких кассационных жалоб и представления они передаются по постановлению судьи в президиум соответствующего суда, то постановление президиума по такому делу может быть обжаловано в прежнем порядке в Верховный Суд Российской Федерации.</w:t>
      </w:r>
    </w:p>
    <w:p w:rsidR="009773E5" w:rsidRPr="009773E5" w:rsidRDefault="009773E5" w:rsidP="009773E5">
      <w:pPr>
        <w:spacing w:after="0" w:line="240" w:lineRule="auto"/>
        <w:ind w:firstLine="709"/>
        <w:jc w:val="both"/>
        <w:rPr>
          <w:rFonts w:ascii="Times New Roman" w:hAnsi="Times New Roman" w:cs="Times New Roman"/>
          <w:sz w:val="28"/>
          <w:szCs w:val="28"/>
        </w:rPr>
      </w:pPr>
      <w:r w:rsidRPr="009773E5">
        <w:rPr>
          <w:rFonts w:ascii="Times New Roman" w:hAnsi="Times New Roman" w:cs="Times New Roman"/>
          <w:sz w:val="28"/>
          <w:szCs w:val="28"/>
        </w:rPr>
        <w:t>Существенные изменения внесены в порядок производства в суде кассационной инстанции, регламентированный нормами главы 47.1 УПК РФ (в редакции Федерального закона от 11 октября 2018 года N 361-ФЗ).</w:t>
      </w:r>
    </w:p>
    <w:p w:rsidR="009773E5" w:rsidRPr="009773E5" w:rsidRDefault="009773E5" w:rsidP="009773E5">
      <w:pPr>
        <w:spacing w:after="0" w:line="240" w:lineRule="auto"/>
        <w:ind w:firstLine="709"/>
        <w:jc w:val="both"/>
        <w:rPr>
          <w:rFonts w:ascii="Times New Roman" w:hAnsi="Times New Roman" w:cs="Times New Roman"/>
          <w:sz w:val="28"/>
          <w:szCs w:val="28"/>
        </w:rPr>
      </w:pPr>
      <w:r w:rsidRPr="009773E5">
        <w:rPr>
          <w:rFonts w:ascii="Times New Roman" w:hAnsi="Times New Roman" w:cs="Times New Roman"/>
          <w:sz w:val="28"/>
          <w:szCs w:val="28"/>
        </w:rPr>
        <w:t xml:space="preserve">В силу п. 1 ч. 2 ст. 401.3 УПК РФ и ч.1 ст.2 названного Федерального закона, подаются через суд первой инстанции и рассматриваются в порядке сплошной кассации, предусмотренном </w:t>
      </w:r>
      <w:proofErr w:type="spellStart"/>
      <w:r w:rsidRPr="009773E5">
        <w:rPr>
          <w:rFonts w:ascii="Times New Roman" w:hAnsi="Times New Roman" w:cs="Times New Roman"/>
          <w:sz w:val="28"/>
          <w:szCs w:val="28"/>
        </w:rPr>
        <w:t>ст.ст</w:t>
      </w:r>
      <w:proofErr w:type="spellEnd"/>
      <w:r w:rsidRPr="009773E5">
        <w:rPr>
          <w:rFonts w:ascii="Times New Roman" w:hAnsi="Times New Roman" w:cs="Times New Roman"/>
          <w:sz w:val="28"/>
          <w:szCs w:val="28"/>
        </w:rPr>
        <w:t>. 401.7, 401.8 УПК РФ только кассационные жалобы, представления на приговор или иное итоговое судебное решение, вступившие в законную силу с 1 октября 2019 года.</w:t>
      </w:r>
    </w:p>
    <w:p w:rsidR="009773E5" w:rsidRPr="009773E5" w:rsidRDefault="009773E5" w:rsidP="009773E5">
      <w:pPr>
        <w:spacing w:after="0" w:line="240" w:lineRule="auto"/>
        <w:ind w:firstLine="709"/>
        <w:jc w:val="both"/>
        <w:rPr>
          <w:rFonts w:ascii="Times New Roman" w:hAnsi="Times New Roman" w:cs="Times New Roman"/>
          <w:sz w:val="28"/>
          <w:szCs w:val="28"/>
        </w:rPr>
      </w:pPr>
      <w:r w:rsidRPr="009773E5">
        <w:rPr>
          <w:rFonts w:ascii="Times New Roman" w:hAnsi="Times New Roman" w:cs="Times New Roman"/>
          <w:sz w:val="28"/>
          <w:szCs w:val="28"/>
        </w:rPr>
        <w:t>Кассационные жалоба, представление на промежуточные судебные решения, независимо от даты их вступления в законную силу, а также кассационные жалобы, представление на приговор и иное итоговое судебное решение, вступившие в законную силу до 1 октября 2019 года, подаются непосредственно в Восьмой кассационный суд общей юрисдикции кассационной инстанции, правомочный пересматривать обжалуемые судебные решения, и рассматриваются в порядке выборочной кассации, предусмотренном статьями 401.10-401.12 УПК РФ. При этом своим правом на кассационное обжалование в этом случае стороны должны пользоваться впервые.</w:t>
      </w:r>
    </w:p>
    <w:p w:rsidR="009773E5" w:rsidRPr="009773E5" w:rsidRDefault="009773E5" w:rsidP="009773E5">
      <w:pPr>
        <w:spacing w:after="0" w:line="240" w:lineRule="auto"/>
        <w:ind w:firstLine="709"/>
        <w:jc w:val="both"/>
        <w:rPr>
          <w:rFonts w:ascii="Times New Roman" w:hAnsi="Times New Roman" w:cs="Times New Roman"/>
          <w:sz w:val="28"/>
          <w:szCs w:val="28"/>
        </w:rPr>
      </w:pPr>
      <w:r w:rsidRPr="009773E5">
        <w:rPr>
          <w:rFonts w:ascii="Times New Roman" w:hAnsi="Times New Roman" w:cs="Times New Roman"/>
          <w:sz w:val="28"/>
          <w:szCs w:val="28"/>
        </w:rPr>
        <w:t>В случае нарушения требований закона о подаче кассационной жалобы, представления они подлежат возвращению заявителю с разъяснением права и порядка их подачи в суд, правомочный пересматривать обжалуемые судебные решения в срок в течение 20 дней со дня их поступления (401.5 УПК РФ).</w:t>
      </w:r>
    </w:p>
    <w:p w:rsidR="009773E5" w:rsidRPr="009773E5" w:rsidRDefault="009773E5" w:rsidP="009773E5">
      <w:pPr>
        <w:spacing w:after="0" w:line="240" w:lineRule="auto"/>
        <w:ind w:firstLine="709"/>
        <w:jc w:val="both"/>
        <w:rPr>
          <w:rFonts w:ascii="Times New Roman" w:hAnsi="Times New Roman" w:cs="Times New Roman"/>
          <w:sz w:val="28"/>
          <w:szCs w:val="28"/>
        </w:rPr>
      </w:pPr>
      <w:r w:rsidRPr="009773E5">
        <w:rPr>
          <w:rFonts w:ascii="Times New Roman" w:hAnsi="Times New Roman" w:cs="Times New Roman"/>
          <w:sz w:val="28"/>
          <w:szCs w:val="28"/>
        </w:rPr>
        <w:t xml:space="preserve">Таким образом, порядок, именуемый сплошной кассацией, предусматривает подачу жалобы, представления через суд первой инстанции, постановивший приговор или иное итоговое судебное решение; направление дела этим судом после получения возражений сторон в кассационный суд </w:t>
      </w:r>
      <w:r w:rsidRPr="009773E5">
        <w:rPr>
          <w:rFonts w:ascii="Times New Roman" w:hAnsi="Times New Roman" w:cs="Times New Roman"/>
          <w:sz w:val="28"/>
          <w:szCs w:val="28"/>
        </w:rPr>
        <w:lastRenderedPageBreak/>
        <w:t>общей юрисдикции, где судьей суда кассационной инстанции разрешается вопрос о назначении дела к слушанию (статья 401.8 УПК РФ).</w:t>
      </w:r>
    </w:p>
    <w:p w:rsidR="009773E5" w:rsidRPr="009773E5" w:rsidRDefault="009773E5" w:rsidP="009773E5">
      <w:pPr>
        <w:spacing w:after="0" w:line="240" w:lineRule="auto"/>
        <w:ind w:firstLine="709"/>
        <w:jc w:val="both"/>
        <w:rPr>
          <w:rFonts w:ascii="Times New Roman" w:hAnsi="Times New Roman" w:cs="Times New Roman"/>
          <w:sz w:val="28"/>
          <w:szCs w:val="28"/>
        </w:rPr>
      </w:pPr>
      <w:r w:rsidRPr="009773E5">
        <w:rPr>
          <w:rFonts w:ascii="Times New Roman" w:hAnsi="Times New Roman" w:cs="Times New Roman"/>
          <w:sz w:val="28"/>
          <w:szCs w:val="28"/>
        </w:rPr>
        <w:t>Порядок, именуемый выборочной кассацией, предусматривает обращение с кассационной жалобой, представлением прокурора непосредственно в Восьмой кассационный суд общей юрисдикции, где судьей будет приниматься решение об отказе либо о передаче кассационной жалобы, представления для рассмотрения в судебном заседании суда кассационной инстанции (статьи 401.10, 401.11 УПК РФ).</w:t>
      </w:r>
    </w:p>
    <w:p w:rsidR="009773E5" w:rsidRPr="009773E5" w:rsidRDefault="009773E5" w:rsidP="009773E5">
      <w:pPr>
        <w:spacing w:after="0" w:line="240" w:lineRule="auto"/>
        <w:ind w:firstLine="709"/>
        <w:jc w:val="both"/>
        <w:rPr>
          <w:rFonts w:ascii="Times New Roman" w:hAnsi="Times New Roman" w:cs="Times New Roman"/>
          <w:sz w:val="28"/>
          <w:szCs w:val="28"/>
        </w:rPr>
      </w:pPr>
      <w:r w:rsidRPr="009773E5">
        <w:rPr>
          <w:rFonts w:ascii="Times New Roman" w:hAnsi="Times New Roman" w:cs="Times New Roman"/>
          <w:sz w:val="28"/>
          <w:szCs w:val="28"/>
        </w:rPr>
        <w:t>После этого, кассационные жалобы и представление будут рассмотрены судом кассационной инстанции в порядке, предусмотренном статьей 403.13 УПК РФ с вынесением судебного решения (статья 401.14 УПК РФ).</w:t>
      </w:r>
    </w:p>
    <w:p w:rsidR="009773E5" w:rsidRDefault="009773E5" w:rsidP="009773E5">
      <w:pPr>
        <w:spacing w:after="0" w:line="240" w:lineRule="auto"/>
        <w:ind w:firstLine="709"/>
        <w:jc w:val="both"/>
        <w:rPr>
          <w:rFonts w:ascii="Times New Roman" w:hAnsi="Times New Roman" w:cs="Times New Roman"/>
          <w:b/>
          <w:bCs/>
          <w:sz w:val="28"/>
          <w:szCs w:val="28"/>
        </w:rPr>
      </w:pPr>
    </w:p>
    <w:p w:rsidR="009773E5" w:rsidRPr="009773E5" w:rsidRDefault="009773E5" w:rsidP="009773E5">
      <w:pPr>
        <w:spacing w:after="0" w:line="240" w:lineRule="auto"/>
        <w:ind w:firstLine="709"/>
        <w:jc w:val="both"/>
        <w:rPr>
          <w:rFonts w:ascii="Times New Roman" w:hAnsi="Times New Roman" w:cs="Times New Roman"/>
          <w:b/>
          <w:bCs/>
          <w:sz w:val="28"/>
          <w:szCs w:val="28"/>
        </w:rPr>
      </w:pPr>
      <w:r w:rsidRPr="009773E5">
        <w:rPr>
          <w:rFonts w:ascii="Times New Roman" w:hAnsi="Times New Roman" w:cs="Times New Roman"/>
          <w:b/>
          <w:bCs/>
          <w:sz w:val="28"/>
          <w:szCs w:val="28"/>
        </w:rPr>
        <w:t>В ст. 322.1 УК РФ, предусматривающую ответственность за организацию незаконной миграции, введен новый квалифицирующий признак «с использованием служебного положения»</w:t>
      </w:r>
    </w:p>
    <w:p w:rsidR="009773E5" w:rsidRPr="009773E5" w:rsidRDefault="009773E5" w:rsidP="009773E5">
      <w:pPr>
        <w:spacing w:after="0" w:line="240" w:lineRule="auto"/>
        <w:ind w:firstLine="709"/>
        <w:jc w:val="both"/>
        <w:rPr>
          <w:rFonts w:ascii="Times New Roman" w:hAnsi="Times New Roman" w:cs="Times New Roman"/>
          <w:sz w:val="28"/>
          <w:szCs w:val="28"/>
        </w:rPr>
      </w:pPr>
      <w:r w:rsidRPr="009773E5">
        <w:rPr>
          <w:rFonts w:ascii="Times New Roman" w:hAnsi="Times New Roman" w:cs="Times New Roman"/>
          <w:sz w:val="28"/>
          <w:szCs w:val="28"/>
        </w:rPr>
        <w:t>Федеральным законом от 04.11.2019 № 354-ФЗ «О внесении изменений в статью 322.1 Уголовного кодекса Российской Федерации и статью 151 Уголовно-процессуального кодекса Российской Федерации» введена уголовная ответственность за организацию незаконной миграции лицом с использованием служебного положения.</w:t>
      </w:r>
    </w:p>
    <w:p w:rsidR="009773E5" w:rsidRPr="009773E5" w:rsidRDefault="009773E5" w:rsidP="009773E5">
      <w:pPr>
        <w:spacing w:after="0" w:line="240" w:lineRule="auto"/>
        <w:ind w:firstLine="709"/>
        <w:jc w:val="both"/>
        <w:rPr>
          <w:rFonts w:ascii="Times New Roman" w:hAnsi="Times New Roman" w:cs="Times New Roman"/>
          <w:sz w:val="28"/>
          <w:szCs w:val="28"/>
        </w:rPr>
      </w:pPr>
      <w:r w:rsidRPr="009773E5">
        <w:rPr>
          <w:rFonts w:ascii="Times New Roman" w:hAnsi="Times New Roman" w:cs="Times New Roman"/>
          <w:sz w:val="28"/>
          <w:szCs w:val="28"/>
        </w:rPr>
        <w:t>Новый квалифицирующий признак включен в ч. 2 ст. 322.1 УК РФ «Организация незаконной миграции» и предусматривает уголовную ответственность за совершение деяния, выражающегося в организации незаконных въезда иностранных граждан или лиц без гражданства, их пребывания в РФ или транзитного проезда через территорию РФ лицом с использованием своего служебного положения.</w:t>
      </w:r>
    </w:p>
    <w:p w:rsidR="009773E5" w:rsidRDefault="009773E5" w:rsidP="009773E5">
      <w:pPr>
        <w:spacing w:after="0" w:line="240" w:lineRule="auto"/>
        <w:ind w:firstLine="709"/>
        <w:jc w:val="both"/>
        <w:rPr>
          <w:rFonts w:ascii="Times New Roman" w:hAnsi="Times New Roman" w:cs="Times New Roman"/>
          <w:sz w:val="28"/>
          <w:szCs w:val="28"/>
        </w:rPr>
      </w:pPr>
      <w:r w:rsidRPr="009773E5">
        <w:rPr>
          <w:rFonts w:ascii="Times New Roman" w:hAnsi="Times New Roman" w:cs="Times New Roman"/>
          <w:sz w:val="28"/>
          <w:szCs w:val="28"/>
        </w:rPr>
        <w:t>За совершение указанного преступления предусмотрено наказание в виде лишения свободы на срок до 7 лет со штрафом в размере до 500 тысяч рублей или в размере заработной платы или иного дохода осужденного за период до 3 лет либо без такового и с ограничением свободы на срок до 2 лет либо без такового.</w:t>
      </w:r>
    </w:p>
    <w:p w:rsidR="004278E9" w:rsidRDefault="004278E9" w:rsidP="008E5E97">
      <w:pPr>
        <w:spacing w:after="0" w:line="240" w:lineRule="auto"/>
        <w:jc w:val="both"/>
        <w:rPr>
          <w:rFonts w:ascii="Times New Roman" w:hAnsi="Times New Roman" w:cs="Times New Roman"/>
          <w:sz w:val="28"/>
          <w:szCs w:val="28"/>
        </w:rPr>
      </w:pPr>
    </w:p>
    <w:p w:rsidR="008E5E97" w:rsidRDefault="008E5E97" w:rsidP="008E5E97">
      <w:pPr>
        <w:spacing w:after="0" w:line="240" w:lineRule="auto"/>
        <w:jc w:val="both"/>
        <w:rPr>
          <w:rFonts w:ascii="Times New Roman" w:hAnsi="Times New Roman" w:cs="Times New Roman"/>
          <w:sz w:val="28"/>
          <w:szCs w:val="28"/>
        </w:rPr>
      </w:pPr>
    </w:p>
    <w:p w:rsidR="008E5E97" w:rsidRPr="005004BA" w:rsidRDefault="008E5E97" w:rsidP="008E5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З.Г. Шуряков </w:t>
      </w:r>
    </w:p>
    <w:p w:rsidR="008E5E97" w:rsidRPr="00B37757" w:rsidRDefault="008E5E97" w:rsidP="008E5E97"/>
    <w:p w:rsidR="008E5E97" w:rsidRDefault="008E5E97" w:rsidP="008E5E97">
      <w:pPr>
        <w:spacing w:after="0" w:line="240" w:lineRule="auto"/>
        <w:ind w:firstLine="709"/>
        <w:jc w:val="both"/>
        <w:rPr>
          <w:rFonts w:ascii="Times New Roman" w:hAnsi="Times New Roman" w:cs="Times New Roman"/>
          <w:sz w:val="28"/>
          <w:szCs w:val="28"/>
        </w:rPr>
      </w:pPr>
    </w:p>
    <w:p w:rsidR="008E5E97" w:rsidRDefault="008E5E97" w:rsidP="008E5E97">
      <w:pPr>
        <w:spacing w:after="0" w:line="240" w:lineRule="auto"/>
        <w:ind w:firstLine="709"/>
        <w:jc w:val="both"/>
        <w:rPr>
          <w:rFonts w:ascii="Times New Roman" w:hAnsi="Times New Roman" w:cs="Times New Roman"/>
          <w:sz w:val="28"/>
          <w:szCs w:val="28"/>
        </w:rPr>
      </w:pPr>
    </w:p>
    <w:p w:rsidR="008E5E97" w:rsidRDefault="008E5E97" w:rsidP="008E5E97">
      <w:pPr>
        <w:spacing w:after="0" w:line="240" w:lineRule="auto"/>
        <w:ind w:firstLine="709"/>
        <w:jc w:val="both"/>
        <w:rPr>
          <w:rFonts w:ascii="Times New Roman" w:hAnsi="Times New Roman" w:cs="Times New Roman"/>
          <w:sz w:val="28"/>
          <w:szCs w:val="28"/>
        </w:rPr>
      </w:pPr>
    </w:p>
    <w:p w:rsidR="008E5E97" w:rsidRDefault="008E5E97" w:rsidP="008E5E97">
      <w:pPr>
        <w:spacing w:after="0" w:line="240" w:lineRule="auto"/>
        <w:ind w:firstLine="709"/>
        <w:jc w:val="both"/>
        <w:rPr>
          <w:rFonts w:ascii="Times New Roman" w:hAnsi="Times New Roman" w:cs="Times New Roman"/>
          <w:sz w:val="28"/>
          <w:szCs w:val="28"/>
        </w:rPr>
      </w:pPr>
    </w:p>
    <w:p w:rsidR="008E5E97" w:rsidRDefault="008E5E97" w:rsidP="008E5E97">
      <w:pPr>
        <w:spacing w:after="0" w:line="240" w:lineRule="auto"/>
        <w:ind w:firstLine="709"/>
        <w:jc w:val="both"/>
        <w:rPr>
          <w:rFonts w:ascii="Times New Roman" w:hAnsi="Times New Roman" w:cs="Times New Roman"/>
          <w:sz w:val="28"/>
          <w:szCs w:val="28"/>
        </w:rPr>
      </w:pPr>
    </w:p>
    <w:p w:rsidR="008E5E97" w:rsidRDefault="008E5E97" w:rsidP="008E5E97">
      <w:pPr>
        <w:spacing w:after="0" w:line="240" w:lineRule="auto"/>
        <w:ind w:firstLine="709"/>
        <w:jc w:val="both"/>
        <w:rPr>
          <w:rFonts w:ascii="Times New Roman" w:hAnsi="Times New Roman" w:cs="Times New Roman"/>
          <w:sz w:val="28"/>
          <w:szCs w:val="28"/>
        </w:rPr>
      </w:pPr>
    </w:p>
    <w:p w:rsidR="008E5E97" w:rsidRDefault="008E5E97" w:rsidP="008E5E97">
      <w:pPr>
        <w:spacing w:after="0" w:line="240" w:lineRule="auto"/>
        <w:ind w:firstLine="709"/>
        <w:jc w:val="both"/>
        <w:rPr>
          <w:rFonts w:ascii="Times New Roman" w:hAnsi="Times New Roman" w:cs="Times New Roman"/>
          <w:sz w:val="28"/>
          <w:szCs w:val="28"/>
        </w:rPr>
      </w:pPr>
    </w:p>
    <w:p w:rsidR="008E5E97" w:rsidRDefault="008E5E97" w:rsidP="008E5E97">
      <w:pPr>
        <w:spacing w:after="0" w:line="240" w:lineRule="auto"/>
        <w:ind w:firstLine="709"/>
        <w:jc w:val="both"/>
        <w:rPr>
          <w:rFonts w:ascii="Times New Roman" w:hAnsi="Times New Roman" w:cs="Times New Roman"/>
          <w:sz w:val="28"/>
          <w:szCs w:val="28"/>
        </w:rPr>
      </w:pPr>
    </w:p>
    <w:p w:rsidR="007956FC" w:rsidRPr="008E5E97" w:rsidRDefault="007956FC" w:rsidP="008E5E97">
      <w:bookmarkStart w:id="0" w:name="_GoBack"/>
      <w:bookmarkEnd w:id="0"/>
    </w:p>
    <w:sectPr w:rsidR="007956FC" w:rsidRPr="008E5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BA"/>
    <w:rsid w:val="00094316"/>
    <w:rsid w:val="000D0423"/>
    <w:rsid w:val="001835BD"/>
    <w:rsid w:val="00271BB4"/>
    <w:rsid w:val="004278E9"/>
    <w:rsid w:val="005004BA"/>
    <w:rsid w:val="00710BC6"/>
    <w:rsid w:val="007956FC"/>
    <w:rsid w:val="008E5E97"/>
    <w:rsid w:val="00970A6A"/>
    <w:rsid w:val="009773E5"/>
    <w:rsid w:val="00987F88"/>
    <w:rsid w:val="00B37757"/>
    <w:rsid w:val="00CE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52ED0-1F4A-43EC-87CB-A18139CF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5594">
      <w:bodyDiv w:val="1"/>
      <w:marLeft w:val="0"/>
      <w:marRight w:val="0"/>
      <w:marTop w:val="0"/>
      <w:marBottom w:val="0"/>
      <w:divBdr>
        <w:top w:val="none" w:sz="0" w:space="0" w:color="auto"/>
        <w:left w:val="none" w:sz="0" w:space="0" w:color="auto"/>
        <w:bottom w:val="none" w:sz="0" w:space="0" w:color="auto"/>
        <w:right w:val="none" w:sz="0" w:space="0" w:color="auto"/>
      </w:divBdr>
    </w:div>
    <w:div w:id="59375848">
      <w:bodyDiv w:val="1"/>
      <w:marLeft w:val="0"/>
      <w:marRight w:val="0"/>
      <w:marTop w:val="0"/>
      <w:marBottom w:val="0"/>
      <w:divBdr>
        <w:top w:val="none" w:sz="0" w:space="0" w:color="auto"/>
        <w:left w:val="none" w:sz="0" w:space="0" w:color="auto"/>
        <w:bottom w:val="none" w:sz="0" w:space="0" w:color="auto"/>
        <w:right w:val="none" w:sz="0" w:space="0" w:color="auto"/>
      </w:divBdr>
    </w:div>
    <w:div w:id="72824858">
      <w:bodyDiv w:val="1"/>
      <w:marLeft w:val="0"/>
      <w:marRight w:val="0"/>
      <w:marTop w:val="0"/>
      <w:marBottom w:val="0"/>
      <w:divBdr>
        <w:top w:val="none" w:sz="0" w:space="0" w:color="auto"/>
        <w:left w:val="none" w:sz="0" w:space="0" w:color="auto"/>
        <w:bottom w:val="none" w:sz="0" w:space="0" w:color="auto"/>
        <w:right w:val="none" w:sz="0" w:space="0" w:color="auto"/>
      </w:divBdr>
    </w:div>
    <w:div w:id="79109007">
      <w:bodyDiv w:val="1"/>
      <w:marLeft w:val="0"/>
      <w:marRight w:val="0"/>
      <w:marTop w:val="0"/>
      <w:marBottom w:val="0"/>
      <w:divBdr>
        <w:top w:val="none" w:sz="0" w:space="0" w:color="auto"/>
        <w:left w:val="none" w:sz="0" w:space="0" w:color="auto"/>
        <w:bottom w:val="none" w:sz="0" w:space="0" w:color="auto"/>
        <w:right w:val="none" w:sz="0" w:space="0" w:color="auto"/>
      </w:divBdr>
    </w:div>
    <w:div w:id="249629432">
      <w:bodyDiv w:val="1"/>
      <w:marLeft w:val="0"/>
      <w:marRight w:val="0"/>
      <w:marTop w:val="0"/>
      <w:marBottom w:val="0"/>
      <w:divBdr>
        <w:top w:val="none" w:sz="0" w:space="0" w:color="auto"/>
        <w:left w:val="none" w:sz="0" w:space="0" w:color="auto"/>
        <w:bottom w:val="none" w:sz="0" w:space="0" w:color="auto"/>
        <w:right w:val="none" w:sz="0" w:space="0" w:color="auto"/>
      </w:divBdr>
    </w:div>
    <w:div w:id="258413074">
      <w:bodyDiv w:val="1"/>
      <w:marLeft w:val="0"/>
      <w:marRight w:val="0"/>
      <w:marTop w:val="0"/>
      <w:marBottom w:val="0"/>
      <w:divBdr>
        <w:top w:val="none" w:sz="0" w:space="0" w:color="auto"/>
        <w:left w:val="none" w:sz="0" w:space="0" w:color="auto"/>
        <w:bottom w:val="none" w:sz="0" w:space="0" w:color="auto"/>
        <w:right w:val="none" w:sz="0" w:space="0" w:color="auto"/>
      </w:divBdr>
    </w:div>
    <w:div w:id="260341438">
      <w:bodyDiv w:val="1"/>
      <w:marLeft w:val="0"/>
      <w:marRight w:val="0"/>
      <w:marTop w:val="0"/>
      <w:marBottom w:val="0"/>
      <w:divBdr>
        <w:top w:val="none" w:sz="0" w:space="0" w:color="auto"/>
        <w:left w:val="none" w:sz="0" w:space="0" w:color="auto"/>
        <w:bottom w:val="none" w:sz="0" w:space="0" w:color="auto"/>
        <w:right w:val="none" w:sz="0" w:space="0" w:color="auto"/>
      </w:divBdr>
    </w:div>
    <w:div w:id="289827506">
      <w:bodyDiv w:val="1"/>
      <w:marLeft w:val="0"/>
      <w:marRight w:val="0"/>
      <w:marTop w:val="0"/>
      <w:marBottom w:val="0"/>
      <w:divBdr>
        <w:top w:val="none" w:sz="0" w:space="0" w:color="auto"/>
        <w:left w:val="none" w:sz="0" w:space="0" w:color="auto"/>
        <w:bottom w:val="none" w:sz="0" w:space="0" w:color="auto"/>
        <w:right w:val="none" w:sz="0" w:space="0" w:color="auto"/>
      </w:divBdr>
    </w:div>
    <w:div w:id="321348029">
      <w:bodyDiv w:val="1"/>
      <w:marLeft w:val="0"/>
      <w:marRight w:val="0"/>
      <w:marTop w:val="0"/>
      <w:marBottom w:val="0"/>
      <w:divBdr>
        <w:top w:val="none" w:sz="0" w:space="0" w:color="auto"/>
        <w:left w:val="none" w:sz="0" w:space="0" w:color="auto"/>
        <w:bottom w:val="none" w:sz="0" w:space="0" w:color="auto"/>
        <w:right w:val="none" w:sz="0" w:space="0" w:color="auto"/>
      </w:divBdr>
    </w:div>
    <w:div w:id="351608178">
      <w:bodyDiv w:val="1"/>
      <w:marLeft w:val="0"/>
      <w:marRight w:val="0"/>
      <w:marTop w:val="0"/>
      <w:marBottom w:val="0"/>
      <w:divBdr>
        <w:top w:val="none" w:sz="0" w:space="0" w:color="auto"/>
        <w:left w:val="none" w:sz="0" w:space="0" w:color="auto"/>
        <w:bottom w:val="none" w:sz="0" w:space="0" w:color="auto"/>
        <w:right w:val="none" w:sz="0" w:space="0" w:color="auto"/>
      </w:divBdr>
    </w:div>
    <w:div w:id="351883424">
      <w:bodyDiv w:val="1"/>
      <w:marLeft w:val="0"/>
      <w:marRight w:val="0"/>
      <w:marTop w:val="0"/>
      <w:marBottom w:val="0"/>
      <w:divBdr>
        <w:top w:val="none" w:sz="0" w:space="0" w:color="auto"/>
        <w:left w:val="none" w:sz="0" w:space="0" w:color="auto"/>
        <w:bottom w:val="none" w:sz="0" w:space="0" w:color="auto"/>
        <w:right w:val="none" w:sz="0" w:space="0" w:color="auto"/>
      </w:divBdr>
    </w:div>
    <w:div w:id="433551077">
      <w:bodyDiv w:val="1"/>
      <w:marLeft w:val="0"/>
      <w:marRight w:val="0"/>
      <w:marTop w:val="0"/>
      <w:marBottom w:val="0"/>
      <w:divBdr>
        <w:top w:val="none" w:sz="0" w:space="0" w:color="auto"/>
        <w:left w:val="none" w:sz="0" w:space="0" w:color="auto"/>
        <w:bottom w:val="none" w:sz="0" w:space="0" w:color="auto"/>
        <w:right w:val="none" w:sz="0" w:space="0" w:color="auto"/>
      </w:divBdr>
    </w:div>
    <w:div w:id="486358108">
      <w:bodyDiv w:val="1"/>
      <w:marLeft w:val="0"/>
      <w:marRight w:val="0"/>
      <w:marTop w:val="0"/>
      <w:marBottom w:val="0"/>
      <w:divBdr>
        <w:top w:val="none" w:sz="0" w:space="0" w:color="auto"/>
        <w:left w:val="none" w:sz="0" w:space="0" w:color="auto"/>
        <w:bottom w:val="none" w:sz="0" w:space="0" w:color="auto"/>
        <w:right w:val="none" w:sz="0" w:space="0" w:color="auto"/>
      </w:divBdr>
    </w:div>
    <w:div w:id="492767155">
      <w:bodyDiv w:val="1"/>
      <w:marLeft w:val="0"/>
      <w:marRight w:val="0"/>
      <w:marTop w:val="0"/>
      <w:marBottom w:val="0"/>
      <w:divBdr>
        <w:top w:val="none" w:sz="0" w:space="0" w:color="auto"/>
        <w:left w:val="none" w:sz="0" w:space="0" w:color="auto"/>
        <w:bottom w:val="none" w:sz="0" w:space="0" w:color="auto"/>
        <w:right w:val="none" w:sz="0" w:space="0" w:color="auto"/>
      </w:divBdr>
    </w:div>
    <w:div w:id="556163229">
      <w:bodyDiv w:val="1"/>
      <w:marLeft w:val="0"/>
      <w:marRight w:val="0"/>
      <w:marTop w:val="0"/>
      <w:marBottom w:val="0"/>
      <w:divBdr>
        <w:top w:val="none" w:sz="0" w:space="0" w:color="auto"/>
        <w:left w:val="none" w:sz="0" w:space="0" w:color="auto"/>
        <w:bottom w:val="none" w:sz="0" w:space="0" w:color="auto"/>
        <w:right w:val="none" w:sz="0" w:space="0" w:color="auto"/>
      </w:divBdr>
    </w:div>
    <w:div w:id="602569639">
      <w:bodyDiv w:val="1"/>
      <w:marLeft w:val="0"/>
      <w:marRight w:val="0"/>
      <w:marTop w:val="0"/>
      <w:marBottom w:val="0"/>
      <w:divBdr>
        <w:top w:val="none" w:sz="0" w:space="0" w:color="auto"/>
        <w:left w:val="none" w:sz="0" w:space="0" w:color="auto"/>
        <w:bottom w:val="none" w:sz="0" w:space="0" w:color="auto"/>
        <w:right w:val="none" w:sz="0" w:space="0" w:color="auto"/>
      </w:divBdr>
    </w:div>
    <w:div w:id="615021253">
      <w:bodyDiv w:val="1"/>
      <w:marLeft w:val="0"/>
      <w:marRight w:val="0"/>
      <w:marTop w:val="0"/>
      <w:marBottom w:val="0"/>
      <w:divBdr>
        <w:top w:val="none" w:sz="0" w:space="0" w:color="auto"/>
        <w:left w:val="none" w:sz="0" w:space="0" w:color="auto"/>
        <w:bottom w:val="none" w:sz="0" w:space="0" w:color="auto"/>
        <w:right w:val="none" w:sz="0" w:space="0" w:color="auto"/>
      </w:divBdr>
      <w:divsChild>
        <w:div w:id="552470336">
          <w:marLeft w:val="0"/>
          <w:marRight w:val="0"/>
          <w:marTop w:val="0"/>
          <w:marBottom w:val="120"/>
          <w:divBdr>
            <w:top w:val="none" w:sz="0" w:space="0" w:color="auto"/>
            <w:left w:val="none" w:sz="0" w:space="0" w:color="auto"/>
            <w:bottom w:val="none" w:sz="0" w:space="0" w:color="auto"/>
            <w:right w:val="none" w:sz="0" w:space="0" w:color="auto"/>
          </w:divBdr>
        </w:div>
      </w:divsChild>
    </w:div>
    <w:div w:id="631598984">
      <w:bodyDiv w:val="1"/>
      <w:marLeft w:val="0"/>
      <w:marRight w:val="0"/>
      <w:marTop w:val="0"/>
      <w:marBottom w:val="0"/>
      <w:divBdr>
        <w:top w:val="none" w:sz="0" w:space="0" w:color="auto"/>
        <w:left w:val="none" w:sz="0" w:space="0" w:color="auto"/>
        <w:bottom w:val="none" w:sz="0" w:space="0" w:color="auto"/>
        <w:right w:val="none" w:sz="0" w:space="0" w:color="auto"/>
      </w:divBdr>
    </w:div>
    <w:div w:id="663169110">
      <w:bodyDiv w:val="1"/>
      <w:marLeft w:val="0"/>
      <w:marRight w:val="0"/>
      <w:marTop w:val="0"/>
      <w:marBottom w:val="0"/>
      <w:divBdr>
        <w:top w:val="none" w:sz="0" w:space="0" w:color="auto"/>
        <w:left w:val="none" w:sz="0" w:space="0" w:color="auto"/>
        <w:bottom w:val="none" w:sz="0" w:space="0" w:color="auto"/>
        <w:right w:val="none" w:sz="0" w:space="0" w:color="auto"/>
      </w:divBdr>
    </w:div>
    <w:div w:id="678966541">
      <w:bodyDiv w:val="1"/>
      <w:marLeft w:val="0"/>
      <w:marRight w:val="0"/>
      <w:marTop w:val="0"/>
      <w:marBottom w:val="0"/>
      <w:divBdr>
        <w:top w:val="none" w:sz="0" w:space="0" w:color="auto"/>
        <w:left w:val="none" w:sz="0" w:space="0" w:color="auto"/>
        <w:bottom w:val="none" w:sz="0" w:space="0" w:color="auto"/>
        <w:right w:val="none" w:sz="0" w:space="0" w:color="auto"/>
      </w:divBdr>
    </w:div>
    <w:div w:id="693072142">
      <w:bodyDiv w:val="1"/>
      <w:marLeft w:val="0"/>
      <w:marRight w:val="0"/>
      <w:marTop w:val="0"/>
      <w:marBottom w:val="0"/>
      <w:divBdr>
        <w:top w:val="none" w:sz="0" w:space="0" w:color="auto"/>
        <w:left w:val="none" w:sz="0" w:space="0" w:color="auto"/>
        <w:bottom w:val="none" w:sz="0" w:space="0" w:color="auto"/>
        <w:right w:val="none" w:sz="0" w:space="0" w:color="auto"/>
      </w:divBdr>
    </w:div>
    <w:div w:id="737633992">
      <w:bodyDiv w:val="1"/>
      <w:marLeft w:val="0"/>
      <w:marRight w:val="0"/>
      <w:marTop w:val="0"/>
      <w:marBottom w:val="0"/>
      <w:divBdr>
        <w:top w:val="none" w:sz="0" w:space="0" w:color="auto"/>
        <w:left w:val="none" w:sz="0" w:space="0" w:color="auto"/>
        <w:bottom w:val="none" w:sz="0" w:space="0" w:color="auto"/>
        <w:right w:val="none" w:sz="0" w:space="0" w:color="auto"/>
      </w:divBdr>
      <w:divsChild>
        <w:div w:id="342438990">
          <w:marLeft w:val="0"/>
          <w:marRight w:val="0"/>
          <w:marTop w:val="0"/>
          <w:marBottom w:val="240"/>
          <w:divBdr>
            <w:top w:val="none" w:sz="0" w:space="0" w:color="auto"/>
            <w:left w:val="none" w:sz="0" w:space="0" w:color="auto"/>
            <w:bottom w:val="none" w:sz="0" w:space="0" w:color="auto"/>
            <w:right w:val="none" w:sz="0" w:space="0" w:color="auto"/>
          </w:divBdr>
        </w:div>
      </w:divsChild>
    </w:div>
    <w:div w:id="742798789">
      <w:bodyDiv w:val="1"/>
      <w:marLeft w:val="0"/>
      <w:marRight w:val="0"/>
      <w:marTop w:val="0"/>
      <w:marBottom w:val="0"/>
      <w:divBdr>
        <w:top w:val="none" w:sz="0" w:space="0" w:color="auto"/>
        <w:left w:val="none" w:sz="0" w:space="0" w:color="auto"/>
        <w:bottom w:val="none" w:sz="0" w:space="0" w:color="auto"/>
        <w:right w:val="none" w:sz="0" w:space="0" w:color="auto"/>
      </w:divBdr>
    </w:div>
    <w:div w:id="751439496">
      <w:bodyDiv w:val="1"/>
      <w:marLeft w:val="0"/>
      <w:marRight w:val="0"/>
      <w:marTop w:val="0"/>
      <w:marBottom w:val="0"/>
      <w:divBdr>
        <w:top w:val="none" w:sz="0" w:space="0" w:color="auto"/>
        <w:left w:val="none" w:sz="0" w:space="0" w:color="auto"/>
        <w:bottom w:val="none" w:sz="0" w:space="0" w:color="auto"/>
        <w:right w:val="none" w:sz="0" w:space="0" w:color="auto"/>
      </w:divBdr>
    </w:div>
    <w:div w:id="758915412">
      <w:bodyDiv w:val="1"/>
      <w:marLeft w:val="0"/>
      <w:marRight w:val="0"/>
      <w:marTop w:val="0"/>
      <w:marBottom w:val="0"/>
      <w:divBdr>
        <w:top w:val="none" w:sz="0" w:space="0" w:color="auto"/>
        <w:left w:val="none" w:sz="0" w:space="0" w:color="auto"/>
        <w:bottom w:val="none" w:sz="0" w:space="0" w:color="auto"/>
        <w:right w:val="none" w:sz="0" w:space="0" w:color="auto"/>
      </w:divBdr>
    </w:div>
    <w:div w:id="819617411">
      <w:bodyDiv w:val="1"/>
      <w:marLeft w:val="0"/>
      <w:marRight w:val="0"/>
      <w:marTop w:val="0"/>
      <w:marBottom w:val="0"/>
      <w:divBdr>
        <w:top w:val="none" w:sz="0" w:space="0" w:color="auto"/>
        <w:left w:val="none" w:sz="0" w:space="0" w:color="auto"/>
        <w:bottom w:val="none" w:sz="0" w:space="0" w:color="auto"/>
        <w:right w:val="none" w:sz="0" w:space="0" w:color="auto"/>
      </w:divBdr>
      <w:divsChild>
        <w:div w:id="2060128932">
          <w:marLeft w:val="0"/>
          <w:marRight w:val="0"/>
          <w:marTop w:val="0"/>
          <w:marBottom w:val="240"/>
          <w:divBdr>
            <w:top w:val="none" w:sz="0" w:space="0" w:color="auto"/>
            <w:left w:val="none" w:sz="0" w:space="0" w:color="auto"/>
            <w:bottom w:val="none" w:sz="0" w:space="0" w:color="auto"/>
            <w:right w:val="none" w:sz="0" w:space="0" w:color="auto"/>
          </w:divBdr>
        </w:div>
      </w:divsChild>
    </w:div>
    <w:div w:id="855580976">
      <w:bodyDiv w:val="1"/>
      <w:marLeft w:val="0"/>
      <w:marRight w:val="0"/>
      <w:marTop w:val="0"/>
      <w:marBottom w:val="0"/>
      <w:divBdr>
        <w:top w:val="none" w:sz="0" w:space="0" w:color="auto"/>
        <w:left w:val="none" w:sz="0" w:space="0" w:color="auto"/>
        <w:bottom w:val="none" w:sz="0" w:space="0" w:color="auto"/>
        <w:right w:val="none" w:sz="0" w:space="0" w:color="auto"/>
      </w:divBdr>
    </w:div>
    <w:div w:id="858855318">
      <w:bodyDiv w:val="1"/>
      <w:marLeft w:val="0"/>
      <w:marRight w:val="0"/>
      <w:marTop w:val="0"/>
      <w:marBottom w:val="0"/>
      <w:divBdr>
        <w:top w:val="none" w:sz="0" w:space="0" w:color="auto"/>
        <w:left w:val="none" w:sz="0" w:space="0" w:color="auto"/>
        <w:bottom w:val="none" w:sz="0" w:space="0" w:color="auto"/>
        <w:right w:val="none" w:sz="0" w:space="0" w:color="auto"/>
      </w:divBdr>
    </w:div>
    <w:div w:id="860434570">
      <w:bodyDiv w:val="1"/>
      <w:marLeft w:val="0"/>
      <w:marRight w:val="0"/>
      <w:marTop w:val="0"/>
      <w:marBottom w:val="0"/>
      <w:divBdr>
        <w:top w:val="none" w:sz="0" w:space="0" w:color="auto"/>
        <w:left w:val="none" w:sz="0" w:space="0" w:color="auto"/>
        <w:bottom w:val="none" w:sz="0" w:space="0" w:color="auto"/>
        <w:right w:val="none" w:sz="0" w:space="0" w:color="auto"/>
      </w:divBdr>
    </w:div>
    <w:div w:id="937175033">
      <w:bodyDiv w:val="1"/>
      <w:marLeft w:val="0"/>
      <w:marRight w:val="0"/>
      <w:marTop w:val="0"/>
      <w:marBottom w:val="0"/>
      <w:divBdr>
        <w:top w:val="none" w:sz="0" w:space="0" w:color="auto"/>
        <w:left w:val="none" w:sz="0" w:space="0" w:color="auto"/>
        <w:bottom w:val="none" w:sz="0" w:space="0" w:color="auto"/>
        <w:right w:val="none" w:sz="0" w:space="0" w:color="auto"/>
      </w:divBdr>
    </w:div>
    <w:div w:id="949512168">
      <w:bodyDiv w:val="1"/>
      <w:marLeft w:val="0"/>
      <w:marRight w:val="0"/>
      <w:marTop w:val="0"/>
      <w:marBottom w:val="0"/>
      <w:divBdr>
        <w:top w:val="none" w:sz="0" w:space="0" w:color="auto"/>
        <w:left w:val="none" w:sz="0" w:space="0" w:color="auto"/>
        <w:bottom w:val="none" w:sz="0" w:space="0" w:color="auto"/>
        <w:right w:val="none" w:sz="0" w:space="0" w:color="auto"/>
      </w:divBdr>
    </w:div>
    <w:div w:id="1001467793">
      <w:bodyDiv w:val="1"/>
      <w:marLeft w:val="0"/>
      <w:marRight w:val="0"/>
      <w:marTop w:val="0"/>
      <w:marBottom w:val="0"/>
      <w:divBdr>
        <w:top w:val="none" w:sz="0" w:space="0" w:color="auto"/>
        <w:left w:val="none" w:sz="0" w:space="0" w:color="auto"/>
        <w:bottom w:val="none" w:sz="0" w:space="0" w:color="auto"/>
        <w:right w:val="none" w:sz="0" w:space="0" w:color="auto"/>
      </w:divBdr>
    </w:div>
    <w:div w:id="1010447064">
      <w:bodyDiv w:val="1"/>
      <w:marLeft w:val="0"/>
      <w:marRight w:val="0"/>
      <w:marTop w:val="0"/>
      <w:marBottom w:val="0"/>
      <w:divBdr>
        <w:top w:val="none" w:sz="0" w:space="0" w:color="auto"/>
        <w:left w:val="none" w:sz="0" w:space="0" w:color="auto"/>
        <w:bottom w:val="none" w:sz="0" w:space="0" w:color="auto"/>
        <w:right w:val="none" w:sz="0" w:space="0" w:color="auto"/>
      </w:divBdr>
    </w:div>
    <w:div w:id="1016619980">
      <w:bodyDiv w:val="1"/>
      <w:marLeft w:val="0"/>
      <w:marRight w:val="0"/>
      <w:marTop w:val="0"/>
      <w:marBottom w:val="0"/>
      <w:divBdr>
        <w:top w:val="none" w:sz="0" w:space="0" w:color="auto"/>
        <w:left w:val="none" w:sz="0" w:space="0" w:color="auto"/>
        <w:bottom w:val="none" w:sz="0" w:space="0" w:color="auto"/>
        <w:right w:val="none" w:sz="0" w:space="0" w:color="auto"/>
      </w:divBdr>
    </w:div>
    <w:div w:id="1120108060">
      <w:bodyDiv w:val="1"/>
      <w:marLeft w:val="0"/>
      <w:marRight w:val="0"/>
      <w:marTop w:val="0"/>
      <w:marBottom w:val="0"/>
      <w:divBdr>
        <w:top w:val="none" w:sz="0" w:space="0" w:color="auto"/>
        <w:left w:val="none" w:sz="0" w:space="0" w:color="auto"/>
        <w:bottom w:val="none" w:sz="0" w:space="0" w:color="auto"/>
        <w:right w:val="none" w:sz="0" w:space="0" w:color="auto"/>
      </w:divBdr>
    </w:div>
    <w:div w:id="1271278168">
      <w:bodyDiv w:val="1"/>
      <w:marLeft w:val="0"/>
      <w:marRight w:val="0"/>
      <w:marTop w:val="0"/>
      <w:marBottom w:val="0"/>
      <w:divBdr>
        <w:top w:val="none" w:sz="0" w:space="0" w:color="auto"/>
        <w:left w:val="none" w:sz="0" w:space="0" w:color="auto"/>
        <w:bottom w:val="none" w:sz="0" w:space="0" w:color="auto"/>
        <w:right w:val="none" w:sz="0" w:space="0" w:color="auto"/>
      </w:divBdr>
      <w:divsChild>
        <w:div w:id="1418208367">
          <w:marLeft w:val="0"/>
          <w:marRight w:val="0"/>
          <w:marTop w:val="0"/>
          <w:marBottom w:val="240"/>
          <w:divBdr>
            <w:top w:val="none" w:sz="0" w:space="0" w:color="auto"/>
            <w:left w:val="none" w:sz="0" w:space="0" w:color="auto"/>
            <w:bottom w:val="none" w:sz="0" w:space="0" w:color="auto"/>
            <w:right w:val="none" w:sz="0" w:space="0" w:color="auto"/>
          </w:divBdr>
        </w:div>
      </w:divsChild>
    </w:div>
    <w:div w:id="1281492700">
      <w:bodyDiv w:val="1"/>
      <w:marLeft w:val="0"/>
      <w:marRight w:val="0"/>
      <w:marTop w:val="0"/>
      <w:marBottom w:val="0"/>
      <w:divBdr>
        <w:top w:val="none" w:sz="0" w:space="0" w:color="auto"/>
        <w:left w:val="none" w:sz="0" w:space="0" w:color="auto"/>
        <w:bottom w:val="none" w:sz="0" w:space="0" w:color="auto"/>
        <w:right w:val="none" w:sz="0" w:space="0" w:color="auto"/>
      </w:divBdr>
    </w:div>
    <w:div w:id="1283882032">
      <w:bodyDiv w:val="1"/>
      <w:marLeft w:val="0"/>
      <w:marRight w:val="0"/>
      <w:marTop w:val="0"/>
      <w:marBottom w:val="0"/>
      <w:divBdr>
        <w:top w:val="none" w:sz="0" w:space="0" w:color="auto"/>
        <w:left w:val="none" w:sz="0" w:space="0" w:color="auto"/>
        <w:bottom w:val="none" w:sz="0" w:space="0" w:color="auto"/>
        <w:right w:val="none" w:sz="0" w:space="0" w:color="auto"/>
      </w:divBdr>
    </w:div>
    <w:div w:id="1324968144">
      <w:bodyDiv w:val="1"/>
      <w:marLeft w:val="0"/>
      <w:marRight w:val="0"/>
      <w:marTop w:val="0"/>
      <w:marBottom w:val="0"/>
      <w:divBdr>
        <w:top w:val="none" w:sz="0" w:space="0" w:color="auto"/>
        <w:left w:val="none" w:sz="0" w:space="0" w:color="auto"/>
        <w:bottom w:val="none" w:sz="0" w:space="0" w:color="auto"/>
        <w:right w:val="none" w:sz="0" w:space="0" w:color="auto"/>
      </w:divBdr>
    </w:div>
    <w:div w:id="1367563245">
      <w:bodyDiv w:val="1"/>
      <w:marLeft w:val="0"/>
      <w:marRight w:val="0"/>
      <w:marTop w:val="0"/>
      <w:marBottom w:val="0"/>
      <w:divBdr>
        <w:top w:val="none" w:sz="0" w:space="0" w:color="auto"/>
        <w:left w:val="none" w:sz="0" w:space="0" w:color="auto"/>
        <w:bottom w:val="none" w:sz="0" w:space="0" w:color="auto"/>
        <w:right w:val="none" w:sz="0" w:space="0" w:color="auto"/>
      </w:divBdr>
    </w:div>
    <w:div w:id="1415325030">
      <w:bodyDiv w:val="1"/>
      <w:marLeft w:val="0"/>
      <w:marRight w:val="0"/>
      <w:marTop w:val="0"/>
      <w:marBottom w:val="0"/>
      <w:divBdr>
        <w:top w:val="none" w:sz="0" w:space="0" w:color="auto"/>
        <w:left w:val="none" w:sz="0" w:space="0" w:color="auto"/>
        <w:bottom w:val="none" w:sz="0" w:space="0" w:color="auto"/>
        <w:right w:val="none" w:sz="0" w:space="0" w:color="auto"/>
      </w:divBdr>
    </w:div>
    <w:div w:id="1417632440">
      <w:bodyDiv w:val="1"/>
      <w:marLeft w:val="0"/>
      <w:marRight w:val="0"/>
      <w:marTop w:val="0"/>
      <w:marBottom w:val="0"/>
      <w:divBdr>
        <w:top w:val="none" w:sz="0" w:space="0" w:color="auto"/>
        <w:left w:val="none" w:sz="0" w:space="0" w:color="auto"/>
        <w:bottom w:val="none" w:sz="0" w:space="0" w:color="auto"/>
        <w:right w:val="none" w:sz="0" w:space="0" w:color="auto"/>
      </w:divBdr>
    </w:div>
    <w:div w:id="1490830634">
      <w:bodyDiv w:val="1"/>
      <w:marLeft w:val="0"/>
      <w:marRight w:val="0"/>
      <w:marTop w:val="0"/>
      <w:marBottom w:val="0"/>
      <w:divBdr>
        <w:top w:val="none" w:sz="0" w:space="0" w:color="auto"/>
        <w:left w:val="none" w:sz="0" w:space="0" w:color="auto"/>
        <w:bottom w:val="none" w:sz="0" w:space="0" w:color="auto"/>
        <w:right w:val="none" w:sz="0" w:space="0" w:color="auto"/>
      </w:divBdr>
      <w:divsChild>
        <w:div w:id="318770022">
          <w:marLeft w:val="0"/>
          <w:marRight w:val="0"/>
          <w:marTop w:val="0"/>
          <w:marBottom w:val="240"/>
          <w:divBdr>
            <w:top w:val="none" w:sz="0" w:space="0" w:color="auto"/>
            <w:left w:val="none" w:sz="0" w:space="0" w:color="auto"/>
            <w:bottom w:val="none" w:sz="0" w:space="0" w:color="auto"/>
            <w:right w:val="none" w:sz="0" w:space="0" w:color="auto"/>
          </w:divBdr>
        </w:div>
      </w:divsChild>
    </w:div>
    <w:div w:id="1492410694">
      <w:bodyDiv w:val="1"/>
      <w:marLeft w:val="0"/>
      <w:marRight w:val="0"/>
      <w:marTop w:val="0"/>
      <w:marBottom w:val="0"/>
      <w:divBdr>
        <w:top w:val="none" w:sz="0" w:space="0" w:color="auto"/>
        <w:left w:val="none" w:sz="0" w:space="0" w:color="auto"/>
        <w:bottom w:val="none" w:sz="0" w:space="0" w:color="auto"/>
        <w:right w:val="none" w:sz="0" w:space="0" w:color="auto"/>
      </w:divBdr>
    </w:div>
    <w:div w:id="1525897856">
      <w:bodyDiv w:val="1"/>
      <w:marLeft w:val="0"/>
      <w:marRight w:val="0"/>
      <w:marTop w:val="0"/>
      <w:marBottom w:val="0"/>
      <w:divBdr>
        <w:top w:val="none" w:sz="0" w:space="0" w:color="auto"/>
        <w:left w:val="none" w:sz="0" w:space="0" w:color="auto"/>
        <w:bottom w:val="none" w:sz="0" w:space="0" w:color="auto"/>
        <w:right w:val="none" w:sz="0" w:space="0" w:color="auto"/>
      </w:divBdr>
    </w:div>
    <w:div w:id="1529102971">
      <w:bodyDiv w:val="1"/>
      <w:marLeft w:val="0"/>
      <w:marRight w:val="0"/>
      <w:marTop w:val="0"/>
      <w:marBottom w:val="0"/>
      <w:divBdr>
        <w:top w:val="none" w:sz="0" w:space="0" w:color="auto"/>
        <w:left w:val="none" w:sz="0" w:space="0" w:color="auto"/>
        <w:bottom w:val="none" w:sz="0" w:space="0" w:color="auto"/>
        <w:right w:val="none" w:sz="0" w:space="0" w:color="auto"/>
      </w:divBdr>
    </w:div>
    <w:div w:id="1550414344">
      <w:bodyDiv w:val="1"/>
      <w:marLeft w:val="0"/>
      <w:marRight w:val="0"/>
      <w:marTop w:val="0"/>
      <w:marBottom w:val="0"/>
      <w:divBdr>
        <w:top w:val="none" w:sz="0" w:space="0" w:color="auto"/>
        <w:left w:val="none" w:sz="0" w:space="0" w:color="auto"/>
        <w:bottom w:val="none" w:sz="0" w:space="0" w:color="auto"/>
        <w:right w:val="none" w:sz="0" w:space="0" w:color="auto"/>
      </w:divBdr>
    </w:div>
    <w:div w:id="1598368167">
      <w:bodyDiv w:val="1"/>
      <w:marLeft w:val="0"/>
      <w:marRight w:val="0"/>
      <w:marTop w:val="0"/>
      <w:marBottom w:val="0"/>
      <w:divBdr>
        <w:top w:val="none" w:sz="0" w:space="0" w:color="auto"/>
        <w:left w:val="none" w:sz="0" w:space="0" w:color="auto"/>
        <w:bottom w:val="none" w:sz="0" w:space="0" w:color="auto"/>
        <w:right w:val="none" w:sz="0" w:space="0" w:color="auto"/>
      </w:divBdr>
    </w:div>
    <w:div w:id="1619020212">
      <w:bodyDiv w:val="1"/>
      <w:marLeft w:val="0"/>
      <w:marRight w:val="0"/>
      <w:marTop w:val="0"/>
      <w:marBottom w:val="0"/>
      <w:divBdr>
        <w:top w:val="none" w:sz="0" w:space="0" w:color="auto"/>
        <w:left w:val="none" w:sz="0" w:space="0" w:color="auto"/>
        <w:bottom w:val="none" w:sz="0" w:space="0" w:color="auto"/>
        <w:right w:val="none" w:sz="0" w:space="0" w:color="auto"/>
      </w:divBdr>
    </w:div>
    <w:div w:id="1657031245">
      <w:bodyDiv w:val="1"/>
      <w:marLeft w:val="0"/>
      <w:marRight w:val="0"/>
      <w:marTop w:val="0"/>
      <w:marBottom w:val="0"/>
      <w:divBdr>
        <w:top w:val="none" w:sz="0" w:space="0" w:color="auto"/>
        <w:left w:val="none" w:sz="0" w:space="0" w:color="auto"/>
        <w:bottom w:val="none" w:sz="0" w:space="0" w:color="auto"/>
        <w:right w:val="none" w:sz="0" w:space="0" w:color="auto"/>
      </w:divBdr>
    </w:div>
    <w:div w:id="1762988029">
      <w:bodyDiv w:val="1"/>
      <w:marLeft w:val="0"/>
      <w:marRight w:val="0"/>
      <w:marTop w:val="0"/>
      <w:marBottom w:val="0"/>
      <w:divBdr>
        <w:top w:val="none" w:sz="0" w:space="0" w:color="auto"/>
        <w:left w:val="none" w:sz="0" w:space="0" w:color="auto"/>
        <w:bottom w:val="none" w:sz="0" w:space="0" w:color="auto"/>
        <w:right w:val="none" w:sz="0" w:space="0" w:color="auto"/>
      </w:divBdr>
    </w:div>
    <w:div w:id="1780300458">
      <w:bodyDiv w:val="1"/>
      <w:marLeft w:val="0"/>
      <w:marRight w:val="0"/>
      <w:marTop w:val="0"/>
      <w:marBottom w:val="0"/>
      <w:divBdr>
        <w:top w:val="none" w:sz="0" w:space="0" w:color="auto"/>
        <w:left w:val="none" w:sz="0" w:space="0" w:color="auto"/>
        <w:bottom w:val="none" w:sz="0" w:space="0" w:color="auto"/>
        <w:right w:val="none" w:sz="0" w:space="0" w:color="auto"/>
      </w:divBdr>
    </w:div>
    <w:div w:id="1784305501">
      <w:bodyDiv w:val="1"/>
      <w:marLeft w:val="0"/>
      <w:marRight w:val="0"/>
      <w:marTop w:val="0"/>
      <w:marBottom w:val="0"/>
      <w:divBdr>
        <w:top w:val="none" w:sz="0" w:space="0" w:color="auto"/>
        <w:left w:val="none" w:sz="0" w:space="0" w:color="auto"/>
        <w:bottom w:val="none" w:sz="0" w:space="0" w:color="auto"/>
        <w:right w:val="none" w:sz="0" w:space="0" w:color="auto"/>
      </w:divBdr>
    </w:div>
    <w:div w:id="1850833326">
      <w:bodyDiv w:val="1"/>
      <w:marLeft w:val="0"/>
      <w:marRight w:val="0"/>
      <w:marTop w:val="0"/>
      <w:marBottom w:val="0"/>
      <w:divBdr>
        <w:top w:val="none" w:sz="0" w:space="0" w:color="auto"/>
        <w:left w:val="none" w:sz="0" w:space="0" w:color="auto"/>
        <w:bottom w:val="none" w:sz="0" w:space="0" w:color="auto"/>
        <w:right w:val="none" w:sz="0" w:space="0" w:color="auto"/>
      </w:divBdr>
    </w:div>
    <w:div w:id="1853643505">
      <w:bodyDiv w:val="1"/>
      <w:marLeft w:val="0"/>
      <w:marRight w:val="0"/>
      <w:marTop w:val="0"/>
      <w:marBottom w:val="0"/>
      <w:divBdr>
        <w:top w:val="none" w:sz="0" w:space="0" w:color="auto"/>
        <w:left w:val="none" w:sz="0" w:space="0" w:color="auto"/>
        <w:bottom w:val="none" w:sz="0" w:space="0" w:color="auto"/>
        <w:right w:val="none" w:sz="0" w:space="0" w:color="auto"/>
      </w:divBdr>
    </w:div>
    <w:div w:id="1931429903">
      <w:bodyDiv w:val="1"/>
      <w:marLeft w:val="0"/>
      <w:marRight w:val="0"/>
      <w:marTop w:val="0"/>
      <w:marBottom w:val="0"/>
      <w:divBdr>
        <w:top w:val="none" w:sz="0" w:space="0" w:color="auto"/>
        <w:left w:val="none" w:sz="0" w:space="0" w:color="auto"/>
        <w:bottom w:val="none" w:sz="0" w:space="0" w:color="auto"/>
        <w:right w:val="none" w:sz="0" w:space="0" w:color="auto"/>
      </w:divBdr>
    </w:div>
    <w:div w:id="2000881082">
      <w:bodyDiv w:val="1"/>
      <w:marLeft w:val="0"/>
      <w:marRight w:val="0"/>
      <w:marTop w:val="0"/>
      <w:marBottom w:val="0"/>
      <w:divBdr>
        <w:top w:val="none" w:sz="0" w:space="0" w:color="auto"/>
        <w:left w:val="none" w:sz="0" w:space="0" w:color="auto"/>
        <w:bottom w:val="none" w:sz="0" w:space="0" w:color="auto"/>
        <w:right w:val="none" w:sz="0" w:space="0" w:color="auto"/>
      </w:divBdr>
    </w:div>
    <w:div w:id="2033141094">
      <w:bodyDiv w:val="1"/>
      <w:marLeft w:val="0"/>
      <w:marRight w:val="0"/>
      <w:marTop w:val="0"/>
      <w:marBottom w:val="0"/>
      <w:divBdr>
        <w:top w:val="none" w:sz="0" w:space="0" w:color="auto"/>
        <w:left w:val="none" w:sz="0" w:space="0" w:color="auto"/>
        <w:bottom w:val="none" w:sz="0" w:space="0" w:color="auto"/>
        <w:right w:val="none" w:sz="0" w:space="0" w:color="auto"/>
      </w:divBdr>
    </w:div>
    <w:div w:id="2120643662">
      <w:bodyDiv w:val="1"/>
      <w:marLeft w:val="0"/>
      <w:marRight w:val="0"/>
      <w:marTop w:val="0"/>
      <w:marBottom w:val="0"/>
      <w:divBdr>
        <w:top w:val="none" w:sz="0" w:space="0" w:color="auto"/>
        <w:left w:val="none" w:sz="0" w:space="0" w:color="auto"/>
        <w:bottom w:val="none" w:sz="0" w:space="0" w:color="auto"/>
        <w:right w:val="none" w:sz="0" w:space="0" w:color="auto"/>
      </w:divBdr>
    </w:div>
    <w:div w:id="213752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 Шуряков</dc:creator>
  <cp:keywords/>
  <dc:description/>
  <cp:lastModifiedBy>Захар Шуряков</cp:lastModifiedBy>
  <cp:revision>2</cp:revision>
  <dcterms:created xsi:type="dcterms:W3CDTF">2019-12-27T09:27:00Z</dcterms:created>
  <dcterms:modified xsi:type="dcterms:W3CDTF">2019-12-27T09:27:00Z</dcterms:modified>
</cp:coreProperties>
</file>