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3F" w:rsidRDefault="00835760">
      <w:pPr>
        <w:pStyle w:val="10"/>
        <w:keepNext/>
        <w:keepLines/>
        <w:shd w:val="clear" w:color="auto" w:fill="auto"/>
        <w:spacing w:after="300" w:line="270" w:lineRule="exact"/>
        <w:ind w:left="20"/>
      </w:pPr>
      <w:bookmarkStart w:id="0" w:name="bookmark0"/>
      <w:r>
        <w:t>«Про невозвратные билеты на железнодорожном транспорте»</w:t>
      </w:r>
      <w:bookmarkEnd w:id="0"/>
    </w:p>
    <w:p w:rsidR="00A44E3F" w:rsidRDefault="00835760">
      <w:pPr>
        <w:pStyle w:val="11"/>
        <w:shd w:val="clear" w:color="auto" w:fill="auto"/>
        <w:spacing w:before="0"/>
        <w:ind w:left="20" w:right="20" w:firstLine="700"/>
      </w:pPr>
      <w:r>
        <w:t>С 01 января 2019 вступил в силу приказ</w:t>
      </w:r>
      <w:r w:rsidR="00847B8F">
        <w:rPr>
          <w:lang w:val="ru-RU"/>
        </w:rPr>
        <w:t xml:space="preserve"> </w:t>
      </w:r>
      <w:r>
        <w:t>Министерства транспорта Российской Федерации от 18.09.2018 № 334 «О внесении изменений в Правила перевозок пассажиров, багажа, грузобагажа железнодорожным транспортом, утвержденные приказом Министерства транспорта Росс</w:t>
      </w:r>
      <w:r>
        <w:t>ийской Федерации от 19 декабря 2013 г. № 473», согласно которому по аналогии с авиабилетами на железнодорожном транспорте вводятся «невозвратные»</w:t>
      </w:r>
      <w:r w:rsidR="00847B8F">
        <w:rPr>
          <w:lang w:val="ru-RU"/>
        </w:rPr>
        <w:t xml:space="preserve"> </w:t>
      </w:r>
      <w:bookmarkStart w:id="1" w:name="_GoBack"/>
      <w:bookmarkEnd w:id="1"/>
      <w:r>
        <w:t>проездные документы (билеты), денежные средства за которые можно вернуть в определённых случаях.</w:t>
      </w:r>
    </w:p>
    <w:p w:rsidR="00A44E3F" w:rsidRDefault="00835760">
      <w:pPr>
        <w:pStyle w:val="11"/>
        <w:shd w:val="clear" w:color="auto" w:fill="auto"/>
        <w:spacing w:before="0"/>
        <w:ind w:left="20" w:right="20" w:firstLine="700"/>
      </w:pPr>
      <w:r>
        <w:t>К таковым отне</w:t>
      </w:r>
      <w:r>
        <w:t>сены внезапная болезнь пассажира или совместно следующего с пассажиром члена семьи, смерть члена семьи либо травмирования пассажира в результате несчастного случая.</w:t>
      </w:r>
    </w:p>
    <w:p w:rsidR="00A44E3F" w:rsidRDefault="00835760">
      <w:pPr>
        <w:pStyle w:val="11"/>
        <w:shd w:val="clear" w:color="auto" w:fill="auto"/>
        <w:spacing w:before="0"/>
        <w:ind w:left="20" w:right="20" w:firstLine="700"/>
      </w:pPr>
      <w:r>
        <w:t>Важно помнить, что такие случаи должны быть подтверждены соответствующими документами, а пр</w:t>
      </w:r>
      <w:r>
        <w:t>и их наступлении пассажир имеет право получить стоимость проездного документа (билета) без стоимости плацкарты, плату за сервисное обслуживание (при наличии) и иные платежи (за исключением сбора за резервирование мест в поездах дальнего следования).</w:t>
      </w:r>
    </w:p>
    <w:p w:rsidR="00A44E3F" w:rsidRDefault="00835760">
      <w:pPr>
        <w:pStyle w:val="11"/>
        <w:shd w:val="clear" w:color="auto" w:fill="auto"/>
        <w:spacing w:before="0"/>
        <w:ind w:left="20" w:right="20" w:firstLine="700"/>
      </w:pPr>
      <w:r>
        <w:t>Для то</w:t>
      </w:r>
      <w:r>
        <w:t>го, чтобы получить денежные средства возврат неиспользованного проездного документа (билета) в билетную кассу железнодорожной станции посадки пассажира должен быть осуществлен не позднее 5 суток с момента отправления поезда.</w:t>
      </w:r>
    </w:p>
    <w:p w:rsidR="00A44E3F" w:rsidRDefault="00835760">
      <w:pPr>
        <w:pStyle w:val="11"/>
        <w:shd w:val="clear" w:color="auto" w:fill="auto"/>
        <w:spacing w:before="0"/>
        <w:ind w:left="20" w:right="20" w:firstLine="700"/>
      </w:pPr>
      <w:r>
        <w:t>При этом, с пассажира взимается</w:t>
      </w:r>
      <w:r>
        <w:t xml:space="preserve"> сбор за оформление возврата денег по неиспользованному проездному документу (билету).</w:t>
      </w:r>
    </w:p>
    <w:p w:rsidR="00A44E3F" w:rsidRDefault="00835760">
      <w:pPr>
        <w:pStyle w:val="11"/>
        <w:shd w:val="clear" w:color="auto" w:fill="auto"/>
        <w:spacing w:before="0" w:after="646"/>
        <w:ind w:left="20" w:right="20" w:firstLine="700"/>
      </w:pPr>
      <w:r>
        <w:t>Однако, в случае отмены отправления поезда или его задержки либо непредоставления пассажиру места, указанного в проездном документе (билете), пассажир при возврате неисп</w:t>
      </w:r>
      <w:r>
        <w:t>ользованного билета имеет право получить назад полную стоимость проезда (стоимость билета и стоимость плацкарты), сборы, плату за сервисное обслуживание и иные платежи, без взимания сбора за оформление возврата.</w:t>
      </w:r>
    </w:p>
    <w:p w:rsidR="00A44E3F" w:rsidRDefault="00835760">
      <w:pPr>
        <w:pStyle w:val="11"/>
        <w:shd w:val="clear" w:color="auto" w:fill="auto"/>
        <w:spacing w:before="0" w:line="260" w:lineRule="exact"/>
        <w:ind w:left="20"/>
        <w:jc w:val="left"/>
      </w:pPr>
      <w:r>
        <w:t>Абаканская транспортная прокуратура</w:t>
      </w:r>
    </w:p>
    <w:sectPr w:rsidR="00A44E3F">
      <w:type w:val="continuous"/>
      <w:pgSz w:w="11905" w:h="16837"/>
      <w:pgMar w:top="1260" w:right="706" w:bottom="4730" w:left="1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60" w:rsidRDefault="00835760">
      <w:r>
        <w:separator/>
      </w:r>
    </w:p>
  </w:endnote>
  <w:endnote w:type="continuationSeparator" w:id="0">
    <w:p w:rsidR="00835760" w:rsidRDefault="0083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60" w:rsidRDefault="00835760"/>
  </w:footnote>
  <w:footnote w:type="continuationSeparator" w:id="0">
    <w:p w:rsidR="00835760" w:rsidRDefault="008357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4E3F"/>
    <w:rsid w:val="00835760"/>
    <w:rsid w:val="00847B8F"/>
    <w:rsid w:val="00A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E407B-D7B1-4D17-9CC4-5B9B37DB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2</cp:revision>
  <dcterms:created xsi:type="dcterms:W3CDTF">2019-01-23T08:01:00Z</dcterms:created>
  <dcterms:modified xsi:type="dcterms:W3CDTF">2019-01-23T08:02:00Z</dcterms:modified>
</cp:coreProperties>
</file>