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6" w:rsidRPr="003A705F" w:rsidRDefault="00DB0466" w:rsidP="003A705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</w:pPr>
      <w:r w:rsidRPr="003A705F"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  <w:tab/>
      </w:r>
      <w:r w:rsidRPr="003A705F"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  <w:tab/>
      </w:r>
      <w:r w:rsidRPr="003A705F"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  <w:tab/>
      </w:r>
    </w:p>
    <w:p w:rsidR="00DB0466" w:rsidRPr="003A705F" w:rsidRDefault="00DB0466" w:rsidP="003A705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4"/>
          <w:szCs w:val="24"/>
          <w:lang w:eastAsia="sk-SK" w:bidi="hi-IN"/>
        </w:rPr>
      </w:pPr>
    </w:p>
    <w:p w:rsidR="00DB0466" w:rsidRPr="003A705F" w:rsidRDefault="00DB0466" w:rsidP="003A705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</w:pPr>
      <w:r w:rsidRPr="003A705F">
        <w:rPr>
          <w:rFonts w:ascii="Segoe UI" w:eastAsia="Arial Unicode MS" w:hAnsi="Segoe UI" w:cs="Segoe UI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2075290" cy="836234"/>
            <wp:effectExtent l="0" t="0" r="1270" b="254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42" cy="85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05F"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  <w:tab/>
      </w:r>
      <w:r w:rsidRPr="003A705F"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  <w:tab/>
      </w:r>
      <w:r w:rsidRPr="003A705F"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  <w:tab/>
      </w:r>
      <w:r w:rsidRPr="003A705F"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  <w:tab/>
      </w:r>
      <w:r w:rsidRPr="003A705F">
        <w:rPr>
          <w:rFonts w:ascii="Segoe UI" w:eastAsia="Arial Unicode MS" w:hAnsi="Segoe UI" w:cs="Segoe UI"/>
          <w:noProof/>
          <w:kern w:val="1"/>
          <w:sz w:val="24"/>
          <w:szCs w:val="24"/>
          <w:lang w:eastAsia="ru-RU" w:bidi="hi-IN"/>
        </w:rPr>
        <w:tab/>
      </w:r>
    </w:p>
    <w:p w:rsidR="00DB0466" w:rsidRPr="003A705F" w:rsidRDefault="003A705F" w:rsidP="003A705F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3A70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С</w:t>
      </w:r>
      <w:r w:rsidR="00C61C3E" w:rsidRPr="003A70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татья</w:t>
      </w:r>
    </w:p>
    <w:p w:rsidR="00DB0466" w:rsidRPr="003A705F" w:rsidRDefault="00DB0466" w:rsidP="003A705F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24"/>
          <w:szCs w:val="24"/>
          <w:lang w:eastAsia="sk-SK" w:bidi="hi-IN"/>
        </w:rPr>
      </w:pPr>
    </w:p>
    <w:p w:rsidR="009855E9" w:rsidRPr="003A705F" w:rsidRDefault="00C61C3E" w:rsidP="003A705F">
      <w:pPr>
        <w:shd w:val="clear" w:color="auto" w:fill="FFFFFF"/>
        <w:spacing w:after="0" w:line="240" w:lineRule="auto"/>
        <w:ind w:firstLine="708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proofErr w:type="spellStart"/>
      <w:r w:rsidRPr="003A705F">
        <w:rPr>
          <w:rFonts w:ascii="Segoe UI" w:eastAsia="Times New Roman" w:hAnsi="Segoe UI" w:cs="Segoe UI"/>
          <w:b/>
          <w:sz w:val="24"/>
          <w:szCs w:val="24"/>
          <w:lang w:eastAsia="ru-RU"/>
        </w:rPr>
        <w:t>Росреестр</w:t>
      </w:r>
      <w:proofErr w:type="spellEnd"/>
      <w:r w:rsidRPr="003A705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Хакасии: как избежать нарушений земельного законодательства?</w:t>
      </w:r>
    </w:p>
    <w:p w:rsidR="003023D4" w:rsidRPr="003A705F" w:rsidRDefault="003023D4" w:rsidP="003A705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C61C3E" w:rsidRPr="003A705F" w:rsidRDefault="00C61C3E" w:rsidP="003A705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705F">
        <w:rPr>
          <w:rFonts w:ascii="Segoe UI" w:hAnsi="Segoe UI" w:cs="Segoe UI"/>
          <w:sz w:val="24"/>
          <w:szCs w:val="24"/>
        </w:rPr>
        <w:t xml:space="preserve">Одна из функций </w:t>
      </w:r>
      <w:proofErr w:type="spellStart"/>
      <w:r w:rsidRPr="003A70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A705F">
        <w:rPr>
          <w:rFonts w:ascii="Segoe UI" w:hAnsi="Segoe UI" w:cs="Segoe UI"/>
          <w:sz w:val="24"/>
          <w:szCs w:val="24"/>
        </w:rPr>
        <w:t xml:space="preserve"> Хакасии - контрольно-надзорная. К ней относится осуществление госу</w:t>
      </w:r>
      <w:r w:rsidRPr="003A705F">
        <w:rPr>
          <w:rFonts w:ascii="Segoe UI" w:hAnsi="Segoe UI" w:cs="Segoe UI"/>
          <w:sz w:val="24"/>
          <w:szCs w:val="24"/>
        </w:rPr>
        <w:t>дарственного земельного надзора, который н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аправлен на предупреждение, выявление и пресечение нарушений требований земельного законодательства. </w:t>
      </w:r>
    </w:p>
    <w:p w:rsidR="00C61C3E" w:rsidRPr="00C61C3E" w:rsidRDefault="00C61C3E" w:rsidP="006E2B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Рассказываем подробно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, какие нарушения земельного законодательства являются самыми распространенными и что нужно знать, чтобы их избежать.</w:t>
      </w:r>
    </w:p>
    <w:p w:rsidR="00C61C3E" w:rsidRPr="00C61C3E" w:rsidRDefault="003A705F" w:rsidP="006E2B8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Как </w:t>
      </w:r>
      <w:r w:rsidR="00C61C3E" w:rsidRPr="00C61C3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проводятся проверки?</w:t>
      </w:r>
    </w:p>
    <w:p w:rsidR="00C61C3E" w:rsidRPr="00C61C3E" w:rsidRDefault="00C61C3E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 xml:space="preserve">Инспекторы </w:t>
      </w:r>
      <w:proofErr w:type="spellStart"/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Хакасии 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использованию и охране земель 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самостоятельно выезжают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ме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стность для </w:t>
      </w:r>
      <w:bookmarkStart w:id="0" w:name="_GoBack"/>
      <w:bookmarkEnd w:id="0"/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определения: используются ли земли в соответствии с требованиями закона, есть ли нарушения, а если да, то что является их причиной.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В частности, причинами нарушений могут являться не умышленные действия правообладателей, а ошибки кадастровых инженеров, которые требуют устранения.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Соблюдать законодательство обязаны все, поэтому инспекторы проверяют физических и юридических лиц, а также индивидуальных предпринимателей.</w:t>
      </w:r>
    </w:p>
    <w:p w:rsidR="00C61C3E" w:rsidRPr="00C61C3E" w:rsidRDefault="00C61C3E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Контрольные мероприятия бывают плановые и внеплановые. Плановые – проводятся в соответствии с ежегодными планами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 ведомства 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согласования с органами прокуратуры. </w:t>
      </w:r>
    </w:p>
    <w:p w:rsidR="00C61C3E" w:rsidRPr="00C61C3E" w:rsidRDefault="00C61C3E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bCs/>
          <w:sz w:val="24"/>
          <w:szCs w:val="24"/>
          <w:lang w:eastAsia="ru-RU"/>
        </w:rPr>
        <w:t>Внеплановые проверки проводятся в случаях:</w:t>
      </w:r>
    </w:p>
    <w:p w:rsidR="00C61C3E" w:rsidRPr="00C61C3E" w:rsidRDefault="00C61C3E" w:rsidP="003A70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причинении вреда (ущерба) или об угрозе причинения вреда (ущерба) охраняемым законом ценностям;</w:t>
      </w:r>
    </w:p>
    <w:p w:rsidR="00C61C3E" w:rsidRPr="00C61C3E" w:rsidRDefault="00C61C3E" w:rsidP="003A70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выявления индикаторов риска нарушения обязательных требований;</w:t>
      </w:r>
    </w:p>
    <w:p w:rsidR="00C61C3E" w:rsidRPr="00C61C3E" w:rsidRDefault="00C61C3E" w:rsidP="003A70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поручения Президента Российской Федерации, Правительства Российской Федерации или требование прокурора о проведении контрольного (надзорного) мероприятия;</w:t>
      </w:r>
    </w:p>
    <w:p w:rsidR="00C61C3E" w:rsidRPr="00C61C3E" w:rsidRDefault="00C61C3E" w:rsidP="003A70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наступления срока исполнения предписания об устранении выявленного нарушения земельного законодательства.</w:t>
      </w:r>
    </w:p>
    <w:p w:rsidR="00C61C3E" w:rsidRPr="00C61C3E" w:rsidRDefault="003A705F" w:rsidP="006E2B8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За </w:t>
      </w:r>
      <w:r w:rsidR="00C61C3E" w:rsidRPr="00C61C3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что могут оштрафовать владельцев земель</w:t>
      </w:r>
      <w:r w:rsidRPr="003A705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ных участков</w:t>
      </w:r>
    </w:p>
    <w:p w:rsidR="00C61C3E" w:rsidRPr="00C61C3E" w:rsidRDefault="00C61C3E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К самым распространенным нарушениям земельного законодательства относятся:</w:t>
      </w:r>
    </w:p>
    <w:p w:rsidR="00C61C3E" w:rsidRPr="00C61C3E" w:rsidRDefault="00C61C3E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bCs/>
          <w:sz w:val="24"/>
          <w:szCs w:val="24"/>
          <w:lang w:eastAsia="ru-RU"/>
        </w:rPr>
        <w:t>-самовольное занятие земельного участка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 xml:space="preserve"> (так называемые, </w:t>
      </w:r>
      <w:proofErr w:type="spellStart"/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самозахваты</w:t>
      </w:r>
      <w:proofErr w:type="spellEnd"/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, или использование чужой земли без предусмотренных законом оснований)</w:t>
      </w:r>
    </w:p>
    <w:p w:rsidR="00C61C3E" w:rsidRPr="00C61C3E" w:rsidRDefault="00C61C3E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bCs/>
          <w:sz w:val="24"/>
          <w:szCs w:val="24"/>
          <w:lang w:eastAsia="ru-RU"/>
        </w:rPr>
        <w:t>- нецелевое использование земель,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 xml:space="preserve"> то есть использование участка не в соответствии с установленными для него целевым назначением и (или) видом разрешенного использования. Например, земельный участок имеет вид разрешенного 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использования «личное подсобное хозяйство», но на земельном участке собственник открыл магазин – это нарушение.</w:t>
      </w:r>
    </w:p>
    <w:p w:rsidR="00C61C3E" w:rsidRPr="00C61C3E" w:rsidRDefault="00C61C3E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bCs/>
          <w:sz w:val="24"/>
          <w:szCs w:val="24"/>
          <w:lang w:eastAsia="ru-RU"/>
        </w:rPr>
        <w:t>- неиспользование земель</w:t>
      </w: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, 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Заброшенные участки создают угрозу стихийных свалок, зарастания сорной травой и пожаров, что приводит к негативным последствиям для собственников соседних участков.</w:t>
      </w:r>
    </w:p>
    <w:p w:rsidR="00C61C3E" w:rsidRPr="00C61C3E" w:rsidRDefault="00C61C3E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По результатам проведения контрольных (надзорных) мероприятий инспекторы составляют акты. В случае выявления нарушений после проведения проверки нарушителю выдаются предписания об устранении выявленных нарушений с указанием сроков их устранения. Инспектором после проведения контрольного (надзорного) мероприятия и в случае выявления нарушения может быть составлен протокол об административном правонарушении.</w:t>
      </w:r>
    </w:p>
    <w:p w:rsidR="00C61C3E" w:rsidRPr="003A705F" w:rsidRDefault="00C61C3E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61C3E">
        <w:rPr>
          <w:rFonts w:ascii="Segoe UI" w:eastAsia="Times New Roman" w:hAnsi="Segoe UI" w:cs="Segoe UI"/>
          <w:sz w:val="24"/>
          <w:szCs w:val="24"/>
          <w:lang w:eastAsia="ru-RU"/>
        </w:rPr>
        <w:t>Размер штрафа зависит от вида нарушения, кадастровой стоимости земельного участка, на котором оно допущено, а также от того, кто его допустил: юридическое лицо, физическое лицо или должностное. Если кадастровая стоимость такого земельного участка не определена, Кодекс Российской Федерации об административных правонарушениях (КоАП) устанавливает минимальную и максимальную сумму штрафа.</w:t>
      </w:r>
    </w:p>
    <w:p w:rsidR="003A705F" w:rsidRPr="003A705F" w:rsidRDefault="003A705F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В предписании об устранении нарушения указывается срок, в течение которого необходимо устранить выявленное нарушение, а также способы его устранения.</w:t>
      </w:r>
    </w:p>
    <w:p w:rsidR="003A705F" w:rsidRPr="003A705F" w:rsidRDefault="003A705F" w:rsidP="006E2B8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A705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Как избежать нарушения земельного законодательства и защитить свои права на пользование и владение земельным участком?</w:t>
      </w:r>
    </w:p>
    <w:p w:rsidR="003A705F" w:rsidRPr="003A705F" w:rsidRDefault="003A705F" w:rsidP="003A705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Для того, чтобы избежать штрафов за нарушение требований земельного законодательства, всем землепользователям рекомендуется:</w:t>
      </w:r>
    </w:p>
    <w:p w:rsidR="006E2B86" w:rsidRDefault="003A705F" w:rsidP="006E2B8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E2B86">
        <w:rPr>
          <w:rFonts w:ascii="Segoe UI" w:eastAsia="Times New Roman" w:hAnsi="Segoe UI" w:cs="Segoe UI"/>
          <w:sz w:val="24"/>
          <w:szCs w:val="24"/>
          <w:lang w:eastAsia="ru-RU"/>
        </w:rPr>
        <w:t>Проверить наличие правоустанавливающих документов на земельный участок. Такими документами являются договоры купли-продажи, дарения, мены и иные случаи, предусмотренные законодательством.</w:t>
      </w:r>
      <w:r w:rsidR="006E2B86" w:rsidRPr="006E2B8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6E2B86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документов на участок нет или утеряны, нужно восстановить их, оформить право на участок, зарегистрировав его в </w:t>
      </w:r>
      <w:proofErr w:type="spellStart"/>
      <w:r w:rsidRPr="006E2B86">
        <w:rPr>
          <w:rFonts w:ascii="Segoe UI" w:eastAsia="Times New Roman" w:hAnsi="Segoe UI" w:cs="Segoe UI"/>
          <w:sz w:val="24"/>
          <w:szCs w:val="24"/>
          <w:lang w:eastAsia="ru-RU"/>
        </w:rPr>
        <w:t>Росреестре</w:t>
      </w:r>
      <w:proofErr w:type="spellEnd"/>
      <w:r w:rsidRPr="006E2B8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A705F" w:rsidRPr="003A705F" w:rsidRDefault="003A705F" w:rsidP="006E2B8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Проверить наличие регистрации права на земельный участок в Едином государственном реестре недвижимости.</w:t>
      </w:r>
    </w:p>
    <w:p w:rsidR="003A705F" w:rsidRPr="003A705F" w:rsidRDefault="003A705F" w:rsidP="006E2B8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Использовать земельный участок в установленных границах, сведения о которых внесены в Единый государственный реестр недвижимости (ЕГРН).</w:t>
      </w:r>
      <w:r w:rsidR="006E2B8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Уточнить информацию о регистрации права и наличии сведений о местоположении границ земельного участка в ЕГРН можно в выписке из ЕГРН, заказать и получить которую можно 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сайте </w:t>
      </w:r>
      <w:proofErr w:type="spellStart"/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, на портале </w:t>
      </w:r>
      <w:proofErr w:type="spellStart"/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, на сайте 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ФГБУ «ФКП </w:t>
      </w:r>
      <w:proofErr w:type="spellStart"/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», а также в МФЦ.</w:t>
      </w:r>
      <w:r w:rsidR="006E2B8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Если границы не установлены, можно пригласить кадастрового инженера для проведения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 xml:space="preserve"> межевания </w:t>
      </w: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земельного участка и внесения точных границ в ЕГРН. Это защитит владельцев от возможных споров с соседями или публичными собственниками.</w:t>
      </w:r>
    </w:p>
    <w:p w:rsidR="003A705F" w:rsidRPr="003A705F" w:rsidRDefault="003A705F" w:rsidP="006E2B8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Убедиться, что фактически используемая площадь не превышает площади, указанной в правоустанавливающем документе.</w:t>
      </w:r>
    </w:p>
    <w:p w:rsidR="003A705F" w:rsidRPr="003A705F" w:rsidRDefault="003A705F" w:rsidP="006E2B8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A705F">
        <w:rPr>
          <w:rFonts w:ascii="Segoe UI" w:eastAsia="Times New Roman" w:hAnsi="Segoe UI" w:cs="Segoe UI"/>
          <w:sz w:val="24"/>
          <w:szCs w:val="24"/>
          <w:lang w:eastAsia="ru-RU"/>
        </w:rPr>
        <w:t>Осуществлять на участке деятельность в соответствии с установленным для земельного участка целевым назначением и видом разрешенного использования. Вид разрешенного использования земельного участка. Информация о виде разрешенного использования и целевом назначении земельного участка указана в выписке из ЕГРН.</w:t>
      </w:r>
    </w:p>
    <w:p w:rsidR="003A705F" w:rsidRPr="00C61C3E" w:rsidRDefault="003A705F" w:rsidP="003A705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61C3E" w:rsidRPr="003A705F" w:rsidRDefault="00C61C3E" w:rsidP="003A705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9B482A" w:rsidRPr="003A705F" w:rsidRDefault="009B482A" w:rsidP="003A705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A705F">
        <w:rPr>
          <w:rFonts w:ascii="Segoe UI" w:hAnsi="Segoe UI" w:cs="Segoe UI"/>
          <w:noProof/>
          <w:sz w:val="20"/>
          <w:szCs w:val="20"/>
          <w:lang w:eastAsia="sk-SK"/>
        </w:rPr>
        <w:t>Контакты для СМИ</w:t>
      </w:r>
    </w:p>
    <w:p w:rsidR="009B482A" w:rsidRPr="003A705F" w:rsidRDefault="009B482A" w:rsidP="003A705F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3A705F">
        <w:rPr>
          <w:rFonts w:ascii="Segoe UI" w:eastAsia="Calibri" w:hAnsi="Segoe UI" w:cs="Segoe UI"/>
          <w:sz w:val="20"/>
          <w:szCs w:val="20"/>
        </w:rPr>
        <w:t xml:space="preserve">Пресс-служба </w:t>
      </w:r>
      <w:proofErr w:type="spellStart"/>
      <w:r w:rsidRPr="003A705F">
        <w:rPr>
          <w:rFonts w:ascii="Segoe UI" w:eastAsia="Calibri" w:hAnsi="Segoe UI" w:cs="Segoe UI"/>
          <w:sz w:val="20"/>
          <w:szCs w:val="20"/>
        </w:rPr>
        <w:t>Росреестра</w:t>
      </w:r>
      <w:proofErr w:type="spellEnd"/>
      <w:r w:rsidRPr="003A705F">
        <w:rPr>
          <w:rFonts w:ascii="Segoe UI" w:eastAsia="Calibri" w:hAnsi="Segoe UI" w:cs="Segoe UI"/>
          <w:sz w:val="20"/>
          <w:szCs w:val="20"/>
        </w:rPr>
        <w:t xml:space="preserve"> РХ и Кадастровой палаты РХ</w:t>
      </w:r>
    </w:p>
    <w:p w:rsidR="009B482A" w:rsidRPr="003A705F" w:rsidRDefault="009B482A" w:rsidP="003A705F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3A705F">
        <w:rPr>
          <w:rFonts w:ascii="Segoe UI" w:eastAsia="Calibri" w:hAnsi="Segoe UI" w:cs="Segoe UI"/>
          <w:sz w:val="20"/>
          <w:szCs w:val="20"/>
        </w:rPr>
        <w:t>Тел. 23-99-88, 8(983)273-7509</w:t>
      </w:r>
    </w:p>
    <w:p w:rsidR="009B482A" w:rsidRPr="003A705F" w:rsidRDefault="001E022B" w:rsidP="003A705F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eastAsia="ru-RU"/>
          </w:rPr>
          <w:t>19</w:t>
        </w:r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val="en-US" w:eastAsia="ru-RU"/>
          </w:rPr>
          <w:t>press</w:t>
        </w:r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eastAsia="ru-RU"/>
          </w:rPr>
          <w:t>_</w:t>
        </w:r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val="en-US" w:eastAsia="ru-RU"/>
          </w:rPr>
          <w:t>rosreestr</w:t>
        </w:r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val="en-US" w:eastAsia="ru-RU"/>
          </w:rPr>
          <w:t>mail</w:t>
        </w:r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3A705F" w:rsidRDefault="001E022B" w:rsidP="003A705F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shd w:val="clear" w:color="auto" w:fill="FFFFFF"/>
          <w:lang w:eastAsia="ru-RU"/>
        </w:rPr>
      </w:pPr>
      <w:hyperlink r:id="rId9" w:history="1"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val="en-US" w:eastAsia="ru-RU"/>
          </w:rPr>
          <w:t>www</w:t>
        </w:r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val="en-US" w:eastAsia="ru-RU"/>
          </w:rPr>
          <w:t>rosreestr</w:t>
        </w:r>
        <w:proofErr w:type="spellEnd"/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9B482A" w:rsidRPr="003A705F">
          <w:rPr>
            <w:rFonts w:ascii="Segoe UI" w:eastAsia="Calibr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3A705F" w:rsidRDefault="009B482A" w:rsidP="003A705F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shd w:val="clear" w:color="auto" w:fill="FFFFFF"/>
          <w:lang w:eastAsia="ru-RU"/>
        </w:rPr>
      </w:pPr>
      <w:r w:rsidRPr="003A705F">
        <w:rPr>
          <w:rFonts w:ascii="Segoe UI" w:eastAsia="Calibri" w:hAnsi="Segoe UI" w:cs="Segoe UI"/>
          <w:sz w:val="20"/>
          <w:szCs w:val="20"/>
          <w:shd w:val="clear" w:color="auto" w:fill="FFFFFF"/>
          <w:lang w:val="en-US" w:eastAsia="ru-RU"/>
        </w:rPr>
        <w:t>https</w:t>
      </w:r>
      <w:r w:rsidRPr="003A705F">
        <w:rPr>
          <w:rFonts w:ascii="Segoe UI" w:eastAsia="Calibri" w:hAnsi="Segoe UI" w:cs="Segoe UI"/>
          <w:sz w:val="20"/>
          <w:szCs w:val="20"/>
          <w:shd w:val="clear" w:color="auto" w:fill="FFFFFF"/>
          <w:lang w:eastAsia="ru-RU"/>
        </w:rPr>
        <w:t>://</w:t>
      </w:r>
      <w:proofErr w:type="spellStart"/>
      <w:r w:rsidRPr="003A705F">
        <w:rPr>
          <w:rFonts w:ascii="Segoe UI" w:eastAsia="Calibri" w:hAnsi="Segoe UI" w:cs="Segoe UI"/>
          <w:sz w:val="20"/>
          <w:szCs w:val="20"/>
          <w:shd w:val="clear" w:color="auto" w:fill="FFFFFF"/>
          <w:lang w:val="en-US" w:eastAsia="ru-RU"/>
        </w:rPr>
        <w:t>kadastr</w:t>
      </w:r>
      <w:proofErr w:type="spellEnd"/>
      <w:r w:rsidRPr="003A705F">
        <w:rPr>
          <w:rFonts w:ascii="Segoe UI" w:eastAsia="Calibri" w:hAnsi="Segoe UI" w:cs="Segoe UI"/>
          <w:sz w:val="20"/>
          <w:szCs w:val="20"/>
          <w:shd w:val="clear" w:color="auto" w:fill="FFFFFF"/>
          <w:lang w:eastAsia="ru-RU"/>
        </w:rPr>
        <w:t>.</w:t>
      </w:r>
      <w:proofErr w:type="spellStart"/>
      <w:r w:rsidRPr="003A705F">
        <w:rPr>
          <w:rFonts w:ascii="Segoe UI" w:eastAsia="Calibri" w:hAnsi="Segoe UI" w:cs="Segoe UI"/>
          <w:sz w:val="20"/>
          <w:szCs w:val="20"/>
          <w:shd w:val="clear" w:color="auto" w:fill="FFFFFF"/>
          <w:lang w:val="en-US" w:eastAsia="ru-RU"/>
        </w:rPr>
        <w:t>ru</w:t>
      </w:r>
      <w:proofErr w:type="spellEnd"/>
      <w:r w:rsidRPr="003A705F">
        <w:rPr>
          <w:rFonts w:ascii="Segoe UI" w:eastAsia="Calibri" w:hAnsi="Segoe UI" w:cs="Segoe UI"/>
          <w:sz w:val="20"/>
          <w:szCs w:val="20"/>
          <w:shd w:val="clear" w:color="auto" w:fill="FFFFFF"/>
          <w:lang w:eastAsia="ru-RU"/>
        </w:rPr>
        <w:t>/</w:t>
      </w:r>
    </w:p>
    <w:p w:rsidR="009B482A" w:rsidRPr="003A705F" w:rsidRDefault="009B482A" w:rsidP="003A705F">
      <w:pPr>
        <w:spacing w:after="0" w:line="240" w:lineRule="auto"/>
        <w:jc w:val="both"/>
        <w:rPr>
          <w:rFonts w:ascii="Segoe UI" w:eastAsia="Calibri" w:hAnsi="Segoe UI" w:cs="Segoe UI"/>
          <w:kern w:val="2"/>
          <w:sz w:val="20"/>
          <w:szCs w:val="20"/>
        </w:rPr>
      </w:pPr>
      <w:r w:rsidRPr="003A705F">
        <w:rPr>
          <w:rFonts w:ascii="Segoe UI" w:eastAsia="Calibri" w:hAnsi="Segoe UI" w:cs="Segoe UI"/>
          <w:kern w:val="2"/>
          <w:sz w:val="20"/>
          <w:szCs w:val="20"/>
          <w:lang w:val="en-US"/>
        </w:rPr>
        <w:t>Instagram</w:t>
      </w:r>
      <w:r w:rsidRPr="003A705F">
        <w:rPr>
          <w:rFonts w:ascii="Segoe UI" w:eastAsia="Calibri" w:hAnsi="Segoe UI" w:cs="Segoe UI"/>
          <w:kern w:val="2"/>
          <w:sz w:val="20"/>
          <w:szCs w:val="20"/>
        </w:rPr>
        <w:t>:</w:t>
      </w:r>
    </w:p>
    <w:p w:rsidR="009B482A" w:rsidRPr="003A705F" w:rsidRDefault="009B482A" w:rsidP="003A705F">
      <w:pPr>
        <w:spacing w:after="0" w:line="240" w:lineRule="auto"/>
        <w:jc w:val="both"/>
        <w:rPr>
          <w:rFonts w:ascii="Segoe UI" w:eastAsia="Calibri" w:hAnsi="Segoe UI" w:cs="Segoe UI"/>
          <w:kern w:val="2"/>
          <w:sz w:val="20"/>
          <w:szCs w:val="20"/>
        </w:rPr>
      </w:pPr>
      <w:r w:rsidRPr="003A705F">
        <w:rPr>
          <w:rFonts w:ascii="Segoe UI" w:eastAsia="Calibri" w:hAnsi="Segoe UI" w:cs="Segoe UI"/>
          <w:kern w:val="2"/>
          <w:sz w:val="20"/>
          <w:szCs w:val="20"/>
        </w:rPr>
        <w:t>@</w:t>
      </w:r>
      <w:proofErr w:type="spellStart"/>
      <w:r w:rsidRPr="003A705F">
        <w:rPr>
          <w:rFonts w:ascii="Segoe UI" w:eastAsia="Calibri" w:hAnsi="Segoe UI" w:cs="Segoe UI"/>
          <w:kern w:val="2"/>
          <w:sz w:val="20"/>
          <w:szCs w:val="20"/>
          <w:lang w:val="en-US"/>
        </w:rPr>
        <w:t>rosreestr</w:t>
      </w:r>
      <w:proofErr w:type="spellEnd"/>
      <w:r w:rsidRPr="003A705F">
        <w:rPr>
          <w:rFonts w:ascii="Segoe UI" w:eastAsia="Calibri" w:hAnsi="Segoe UI" w:cs="Segoe UI"/>
          <w:kern w:val="2"/>
          <w:sz w:val="20"/>
          <w:szCs w:val="20"/>
        </w:rPr>
        <w:t>_</w:t>
      </w:r>
      <w:proofErr w:type="spellStart"/>
      <w:r w:rsidRPr="003A705F">
        <w:rPr>
          <w:rFonts w:ascii="Segoe UI" w:eastAsia="Calibri" w:hAnsi="Segoe UI" w:cs="Segoe UI"/>
          <w:kern w:val="2"/>
          <w:sz w:val="20"/>
          <w:szCs w:val="20"/>
          <w:lang w:val="en-US"/>
        </w:rPr>
        <w:t>khakasia</w:t>
      </w:r>
      <w:proofErr w:type="spellEnd"/>
    </w:p>
    <w:p w:rsidR="00077FA4" w:rsidRPr="003A705F" w:rsidRDefault="009B482A" w:rsidP="003A705F">
      <w:pPr>
        <w:spacing w:after="0" w:line="240" w:lineRule="auto"/>
        <w:jc w:val="both"/>
        <w:rPr>
          <w:rFonts w:ascii="Segoe UI" w:eastAsia="Calibri" w:hAnsi="Segoe UI" w:cs="Segoe UI"/>
          <w:kern w:val="2"/>
          <w:sz w:val="20"/>
          <w:szCs w:val="20"/>
          <w:lang w:val="en-US"/>
        </w:rPr>
      </w:pPr>
      <w:r w:rsidRPr="003A705F">
        <w:rPr>
          <w:rFonts w:ascii="Segoe UI" w:eastAsia="Calibri" w:hAnsi="Segoe UI" w:cs="Segoe UI"/>
          <w:kern w:val="2"/>
          <w:sz w:val="20"/>
          <w:szCs w:val="20"/>
          <w:lang w:val="en-US"/>
        </w:rPr>
        <w:t>@kadastr_19</w:t>
      </w:r>
    </w:p>
    <w:sectPr w:rsidR="00077FA4" w:rsidRPr="003A705F" w:rsidSect="00135567">
      <w:footerReference w:type="default" r:id="rId10"/>
      <w:pgSz w:w="11906" w:h="16838" w:code="9"/>
      <w:pgMar w:top="284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2B" w:rsidRDefault="001E022B">
      <w:pPr>
        <w:spacing w:after="0" w:line="240" w:lineRule="auto"/>
      </w:pPr>
      <w:r>
        <w:separator/>
      </w:r>
    </w:p>
  </w:endnote>
  <w:endnote w:type="continuationSeparator" w:id="0">
    <w:p w:rsidR="001E022B" w:rsidRDefault="001E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19" w:rsidRDefault="00521F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2B86">
      <w:rPr>
        <w:noProof/>
      </w:rPr>
      <w:t>3</w:t>
    </w:r>
    <w:r>
      <w:fldChar w:fldCharType="end"/>
    </w:r>
  </w:p>
  <w:p w:rsidR="00A91F19" w:rsidRDefault="001E0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2B" w:rsidRDefault="001E022B">
      <w:pPr>
        <w:spacing w:after="0" w:line="240" w:lineRule="auto"/>
      </w:pPr>
      <w:r>
        <w:separator/>
      </w:r>
    </w:p>
  </w:footnote>
  <w:footnote w:type="continuationSeparator" w:id="0">
    <w:p w:rsidR="001E022B" w:rsidRDefault="001E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305"/>
    <w:multiLevelType w:val="hybridMultilevel"/>
    <w:tmpl w:val="890E55C6"/>
    <w:lvl w:ilvl="0" w:tplc="B776C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6A1541"/>
    <w:multiLevelType w:val="hybridMultilevel"/>
    <w:tmpl w:val="9C68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4445D"/>
    <w:multiLevelType w:val="multilevel"/>
    <w:tmpl w:val="EB9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E"/>
    <w:rsid w:val="00025819"/>
    <w:rsid w:val="00033134"/>
    <w:rsid w:val="00077FA4"/>
    <w:rsid w:val="001744B5"/>
    <w:rsid w:val="001875AF"/>
    <w:rsid w:val="001E022B"/>
    <w:rsid w:val="00211C82"/>
    <w:rsid w:val="00217E4C"/>
    <w:rsid w:val="0022643F"/>
    <w:rsid w:val="00230295"/>
    <w:rsid w:val="002824C9"/>
    <w:rsid w:val="002B12F2"/>
    <w:rsid w:val="003023D4"/>
    <w:rsid w:val="00322C69"/>
    <w:rsid w:val="00341DE0"/>
    <w:rsid w:val="00344410"/>
    <w:rsid w:val="00354CC1"/>
    <w:rsid w:val="003A705F"/>
    <w:rsid w:val="003E1F1D"/>
    <w:rsid w:val="004013C4"/>
    <w:rsid w:val="00490B90"/>
    <w:rsid w:val="004E715E"/>
    <w:rsid w:val="004F4B55"/>
    <w:rsid w:val="00521F80"/>
    <w:rsid w:val="005541B2"/>
    <w:rsid w:val="005B1564"/>
    <w:rsid w:val="005E6707"/>
    <w:rsid w:val="005F6F1C"/>
    <w:rsid w:val="00671972"/>
    <w:rsid w:val="006A50B5"/>
    <w:rsid w:val="006E2B86"/>
    <w:rsid w:val="00703244"/>
    <w:rsid w:val="00772042"/>
    <w:rsid w:val="0077785B"/>
    <w:rsid w:val="007C429E"/>
    <w:rsid w:val="008478E4"/>
    <w:rsid w:val="008A3FB4"/>
    <w:rsid w:val="00915B3B"/>
    <w:rsid w:val="00916EF5"/>
    <w:rsid w:val="009855E9"/>
    <w:rsid w:val="009B482A"/>
    <w:rsid w:val="009F0176"/>
    <w:rsid w:val="00A03738"/>
    <w:rsid w:val="00A60789"/>
    <w:rsid w:val="00A83E7B"/>
    <w:rsid w:val="00A9536C"/>
    <w:rsid w:val="00AB6559"/>
    <w:rsid w:val="00B32628"/>
    <w:rsid w:val="00B45F76"/>
    <w:rsid w:val="00B75181"/>
    <w:rsid w:val="00BF0E92"/>
    <w:rsid w:val="00C604D3"/>
    <w:rsid w:val="00C61C3E"/>
    <w:rsid w:val="00CA68D0"/>
    <w:rsid w:val="00D0117C"/>
    <w:rsid w:val="00D7343C"/>
    <w:rsid w:val="00D862CD"/>
    <w:rsid w:val="00DB0466"/>
    <w:rsid w:val="00DE148B"/>
    <w:rsid w:val="00E031A4"/>
    <w:rsid w:val="00E15C24"/>
    <w:rsid w:val="00EC0FCE"/>
    <w:rsid w:val="00EF099F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3ABC"/>
  <w15:chartTrackingRefBased/>
  <w15:docId w15:val="{C3B6BBBD-6F1D-47EB-A5D5-8D447A0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4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46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DB046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9F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017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B75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7518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6E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8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3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0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31</cp:revision>
  <cp:lastPrinted>2022-02-07T04:42:00Z</cp:lastPrinted>
  <dcterms:created xsi:type="dcterms:W3CDTF">2021-11-18T03:01:00Z</dcterms:created>
  <dcterms:modified xsi:type="dcterms:W3CDTF">2022-02-07T04:42:00Z</dcterms:modified>
</cp:coreProperties>
</file>